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6930A" w14:textId="0846D4C8" w:rsidR="00BE2098" w:rsidRDefault="00BE2098" w:rsidP="00BE2098">
      <w:pPr>
        <w:shd w:val="clear" w:color="auto" w:fill="FFFFFF" w:themeFill="background1"/>
        <w:ind w:right="-46"/>
      </w:pPr>
    </w:p>
    <w:p w14:paraId="205DB48E" w14:textId="77777777" w:rsidR="00645877" w:rsidRDefault="00645877" w:rsidP="00BE2098">
      <w:pPr>
        <w:shd w:val="clear" w:color="auto" w:fill="FFFFFF" w:themeFill="background1"/>
        <w:ind w:right="-46"/>
      </w:pPr>
    </w:p>
    <w:p w14:paraId="35DF7760" w14:textId="21C922A2" w:rsidR="00BE2098" w:rsidRDefault="00406057" w:rsidP="009D2A3C">
      <w:pPr>
        <w:pStyle w:val="Style1"/>
      </w:pPr>
      <w:r w:rsidRPr="00406057">
        <w:t>Davies Corporate Finance</w:t>
      </w:r>
      <w:r w:rsidR="00BE2098" w:rsidRPr="00406057">
        <w:t xml:space="preserve"> </w:t>
      </w:r>
      <w:r w:rsidR="00BE2098" w:rsidRPr="00BE2098">
        <w:t>Privacy Notice</w:t>
      </w:r>
    </w:p>
    <w:p w14:paraId="22E256AC" w14:textId="77777777" w:rsidR="005C085A" w:rsidRDefault="005C085A" w:rsidP="007F10C0">
      <w:pPr>
        <w:pBdr>
          <w:top w:val="single" w:sz="4" w:space="1" w:color="auto"/>
          <w:left w:val="single" w:sz="4" w:space="4" w:color="auto"/>
          <w:bottom w:val="single" w:sz="4" w:space="1" w:color="auto"/>
          <w:right w:val="single" w:sz="4" w:space="4" w:color="auto"/>
        </w:pBdr>
        <w:rPr>
          <w:b/>
        </w:rPr>
      </w:pPr>
    </w:p>
    <w:p w14:paraId="034C7936" w14:textId="791DF94D" w:rsidR="00041398" w:rsidRDefault="00092A9E" w:rsidP="009D2A3C">
      <w:pPr>
        <w:pStyle w:val="Style1"/>
        <w:jc w:val="left"/>
      </w:pPr>
      <w:r>
        <w:t xml:space="preserve">Who </w:t>
      </w:r>
      <w:r w:rsidR="00167198">
        <w:t>we are</w:t>
      </w:r>
    </w:p>
    <w:p w14:paraId="0C97BFD1" w14:textId="0E48887F" w:rsidR="00041398" w:rsidRDefault="00406057" w:rsidP="007F10C0">
      <w:pPr>
        <w:pBdr>
          <w:top w:val="single" w:sz="4" w:space="1" w:color="auto"/>
          <w:left w:val="single" w:sz="4" w:space="4" w:color="auto"/>
          <w:bottom w:val="single" w:sz="4" w:space="1" w:color="auto"/>
          <w:right w:val="single" w:sz="4" w:space="4" w:color="auto"/>
        </w:pBdr>
      </w:pPr>
      <w:r w:rsidRPr="00406057">
        <w:t>Davies Corporate Finance is a trading style of Davies Finance Limited / Registered Company Number 07069826 and Cheshire Asset Finance Ltd / Registered No 9202155.</w:t>
      </w:r>
    </w:p>
    <w:p w14:paraId="63746DC5" w14:textId="77777777" w:rsidR="00406057" w:rsidRPr="00406057" w:rsidRDefault="00406057" w:rsidP="007F10C0">
      <w:pPr>
        <w:pBdr>
          <w:top w:val="single" w:sz="4" w:space="1" w:color="auto"/>
          <w:left w:val="single" w:sz="4" w:space="4" w:color="auto"/>
          <w:bottom w:val="single" w:sz="4" w:space="1" w:color="auto"/>
          <w:right w:val="single" w:sz="4" w:space="4" w:color="auto"/>
        </w:pBdr>
      </w:pPr>
    </w:p>
    <w:p w14:paraId="1FCFA838" w14:textId="55EDA212" w:rsidR="00406057" w:rsidRDefault="00406057" w:rsidP="00406057">
      <w:pPr>
        <w:pBdr>
          <w:top w:val="single" w:sz="4" w:space="1" w:color="auto"/>
          <w:left w:val="single" w:sz="4" w:space="4" w:color="auto"/>
          <w:bottom w:val="single" w:sz="4" w:space="1" w:color="auto"/>
          <w:right w:val="single" w:sz="4" w:space="4" w:color="auto"/>
        </w:pBdr>
      </w:pPr>
      <w:r w:rsidRPr="00406057">
        <w:t xml:space="preserve">Davies </w:t>
      </w:r>
      <w:r>
        <w:t>Corporate Finance</w:t>
      </w:r>
      <w:r w:rsidR="00B233B7" w:rsidRPr="00406057">
        <w:t xml:space="preserve"> </w:t>
      </w:r>
      <w:r>
        <w:t xml:space="preserve">is </w:t>
      </w:r>
      <w:r w:rsidR="00B233B7">
        <w:t xml:space="preserve">based </w:t>
      </w:r>
      <w:r w:rsidRPr="00406057">
        <w:t>at PO Box 919. Altrincham WA15 5PY</w:t>
      </w:r>
      <w:r w:rsidR="00B233B7">
        <w:t>. We act as a</w:t>
      </w:r>
      <w:r w:rsidR="00B233B7" w:rsidRPr="00E07F4B">
        <w:t xml:space="preserve"> </w:t>
      </w:r>
      <w:r>
        <w:t>lender and</w:t>
      </w:r>
      <w:r w:rsidR="006E253A">
        <w:t xml:space="preserve"> also as</w:t>
      </w:r>
      <w:r>
        <w:t xml:space="preserve"> an independent Finance Broker </w:t>
      </w:r>
      <w:r w:rsidR="00B233B7">
        <w:t xml:space="preserve">for </w:t>
      </w:r>
      <w:r w:rsidR="00084787">
        <w:t>our</w:t>
      </w:r>
      <w:r w:rsidR="00B233B7">
        <w:t xml:space="preserve"> c</w:t>
      </w:r>
      <w:r w:rsidR="00084787">
        <w:t>ustomers</w:t>
      </w:r>
      <w:r w:rsidR="00B233B7">
        <w:t>.</w:t>
      </w:r>
      <w:r w:rsidR="00084787">
        <w:t xml:space="preserve"> </w:t>
      </w:r>
    </w:p>
    <w:p w14:paraId="1121A694" w14:textId="77777777" w:rsidR="00406057" w:rsidRDefault="00406057" w:rsidP="00406057">
      <w:pPr>
        <w:pBdr>
          <w:top w:val="single" w:sz="4" w:space="1" w:color="auto"/>
          <w:left w:val="single" w:sz="4" w:space="4" w:color="auto"/>
          <w:bottom w:val="single" w:sz="4" w:space="1" w:color="auto"/>
          <w:right w:val="single" w:sz="4" w:space="4" w:color="auto"/>
        </w:pBdr>
      </w:pPr>
    </w:p>
    <w:p w14:paraId="7DCDA5BF" w14:textId="1EFCAA81" w:rsidR="00041398" w:rsidRPr="00406057" w:rsidRDefault="00406057" w:rsidP="007F10C0">
      <w:pPr>
        <w:pBdr>
          <w:top w:val="single" w:sz="4" w:space="1" w:color="auto"/>
          <w:left w:val="single" w:sz="4" w:space="4" w:color="auto"/>
          <w:bottom w:val="single" w:sz="4" w:space="1" w:color="auto"/>
          <w:right w:val="single" w:sz="4" w:space="4" w:color="auto"/>
        </w:pBdr>
      </w:pPr>
      <w:r>
        <w:t xml:space="preserve">Lender – Davies Finance Ltd is Authorised and Regulated by the Financial Conduct Authority. FRN </w:t>
      </w:r>
      <w:r w:rsidRPr="00406057">
        <w:t>546140</w:t>
      </w:r>
      <w:r>
        <w:t xml:space="preserve">. Broker - </w:t>
      </w:r>
      <w:r w:rsidRPr="00406057">
        <w:t>Davies Corporate Finance</w:t>
      </w:r>
      <w:r w:rsidR="001C15CB" w:rsidRPr="00406057">
        <w:t xml:space="preserve"> </w:t>
      </w:r>
      <w:r w:rsidR="009D2A3C">
        <w:t xml:space="preserve">is an appointed representative </w:t>
      </w:r>
      <w:r w:rsidR="00A92088">
        <w:t xml:space="preserve">of </w:t>
      </w:r>
      <w:r w:rsidR="00416FCF">
        <w:t>AFS Compliance</w:t>
      </w:r>
      <w:r w:rsidR="00A92088">
        <w:t xml:space="preserve"> Ltd which</w:t>
      </w:r>
      <w:r w:rsidR="00416FCF">
        <w:t xml:space="preserve"> is</w:t>
      </w:r>
      <w:r w:rsidR="00084787">
        <w:t xml:space="preserve"> Authorised and Regulated by the Financial Conduct Authority.</w:t>
      </w:r>
      <w:r w:rsidR="00167198">
        <w:t xml:space="preserve"> FRN </w:t>
      </w:r>
      <w:r w:rsidR="00416FCF">
        <w:t>625035.</w:t>
      </w:r>
    </w:p>
    <w:p w14:paraId="29DA8BAD" w14:textId="7EF45546" w:rsidR="00041398" w:rsidRDefault="00041398" w:rsidP="007F10C0">
      <w:pPr>
        <w:pBdr>
          <w:top w:val="single" w:sz="4" w:space="1" w:color="auto"/>
          <w:left w:val="single" w:sz="4" w:space="4" w:color="auto"/>
          <w:bottom w:val="single" w:sz="4" w:space="1" w:color="auto"/>
          <w:right w:val="single" w:sz="4" w:space="4" w:color="auto"/>
        </w:pBdr>
        <w:rPr>
          <w:b/>
        </w:rPr>
      </w:pPr>
    </w:p>
    <w:p w14:paraId="7BD22187" w14:textId="24EF606D" w:rsidR="009637CB" w:rsidRPr="007F10C0" w:rsidRDefault="00BA35FD" w:rsidP="009D2A3C">
      <w:pPr>
        <w:pStyle w:val="Style1"/>
        <w:jc w:val="left"/>
      </w:pPr>
      <w:r>
        <w:t>What is the purpose of this document?</w:t>
      </w:r>
    </w:p>
    <w:p w14:paraId="100A4D46" w14:textId="77777777" w:rsidR="000066C4" w:rsidRDefault="000066C4" w:rsidP="007F10C0">
      <w:pPr>
        <w:pBdr>
          <w:top w:val="single" w:sz="4" w:space="1" w:color="auto"/>
          <w:left w:val="single" w:sz="4" w:space="4" w:color="auto"/>
          <w:bottom w:val="single" w:sz="4" w:space="1" w:color="auto"/>
          <w:right w:val="single" w:sz="4" w:space="4" w:color="auto"/>
        </w:pBdr>
      </w:pPr>
    </w:p>
    <w:p w14:paraId="7E978416" w14:textId="1F6131BB" w:rsidR="00681457" w:rsidRDefault="00406057" w:rsidP="00681457">
      <w:pPr>
        <w:pBdr>
          <w:top w:val="single" w:sz="4" w:space="1" w:color="auto"/>
          <w:left w:val="single" w:sz="4" w:space="4" w:color="auto"/>
          <w:bottom w:val="single" w:sz="4" w:space="1" w:color="auto"/>
          <w:right w:val="single" w:sz="4" w:space="4" w:color="auto"/>
        </w:pBdr>
      </w:pPr>
      <w:r w:rsidRPr="00406057">
        <w:t>Davies Corporate Finance</w:t>
      </w:r>
      <w:r w:rsidR="001C15CB" w:rsidRPr="00406057">
        <w:t xml:space="preserve"> </w:t>
      </w:r>
      <w:r w:rsidR="00681457" w:rsidRPr="00406057">
        <w:t>is the controller and responsible for your personal data (collectively referred to as "</w:t>
      </w:r>
      <w:r w:rsidR="001C15CB" w:rsidRPr="00406057">
        <w:t xml:space="preserve"> </w:t>
      </w:r>
      <w:r w:rsidRPr="00406057">
        <w:t>Davies Corporate Finance</w:t>
      </w:r>
      <w:r w:rsidR="00681457" w:rsidRPr="00406057">
        <w:t>”, "we", "us" or "our" in this privacy notice).</w:t>
      </w:r>
      <w:r w:rsidR="00681457">
        <w:t xml:space="preserve"> This means that we are responsible for deciding how we hold and use personal information about you. We are required under data protection legislation to notify you of the information contained in this privacy notice.</w:t>
      </w:r>
    </w:p>
    <w:p w14:paraId="71792E91" w14:textId="77777777" w:rsidR="00681457" w:rsidRDefault="00681457" w:rsidP="007F10C0">
      <w:pPr>
        <w:pBdr>
          <w:top w:val="single" w:sz="4" w:space="1" w:color="auto"/>
          <w:left w:val="single" w:sz="4" w:space="4" w:color="auto"/>
          <w:bottom w:val="single" w:sz="4" w:space="1" w:color="auto"/>
          <w:right w:val="single" w:sz="4" w:space="4" w:color="auto"/>
        </w:pBdr>
      </w:pPr>
    </w:p>
    <w:p w14:paraId="09E3E6ED" w14:textId="34041FD6" w:rsidR="005C085A" w:rsidRPr="00D74237" w:rsidRDefault="00681457" w:rsidP="007F10C0">
      <w:pPr>
        <w:pBdr>
          <w:top w:val="single" w:sz="4" w:space="1" w:color="auto"/>
          <w:left w:val="single" w:sz="4" w:space="4" w:color="auto"/>
          <w:bottom w:val="single" w:sz="4" w:space="1" w:color="auto"/>
          <w:right w:val="single" w:sz="4" w:space="4" w:color="auto"/>
        </w:pBdr>
        <w:rPr>
          <w:color w:val="000000"/>
        </w:rPr>
      </w:pPr>
      <w:r w:rsidRPr="001D03AE">
        <w:rPr>
          <w:color w:val="000000"/>
        </w:rPr>
        <w:t>It is important that you read this privacy notice together with any other privacy notice or fair processing notice we may provide on specific occasions when we are collecting or processing personal data about you so that you are fully aware of how and why we are using your data. This privacy notice supplements the other notices and is not intended to override them</w:t>
      </w:r>
      <w:r>
        <w:rPr>
          <w:color w:val="000000"/>
        </w:rPr>
        <w:t>.</w:t>
      </w:r>
    </w:p>
    <w:p w14:paraId="6236974C" w14:textId="77777777" w:rsidR="001C4B19" w:rsidRDefault="001C4B19" w:rsidP="009D2A3C">
      <w:pPr>
        <w:pBdr>
          <w:top w:val="single" w:sz="4" w:space="1" w:color="auto"/>
          <w:left w:val="single" w:sz="4" w:space="4" w:color="auto"/>
          <w:bottom w:val="single" w:sz="4" w:space="1" w:color="auto"/>
          <w:right w:val="single" w:sz="4" w:space="4" w:color="auto"/>
        </w:pBdr>
      </w:pPr>
    </w:p>
    <w:p w14:paraId="635731D9" w14:textId="40DE3462" w:rsidR="001C4B19" w:rsidRPr="001C4B19" w:rsidRDefault="001C4B19" w:rsidP="009D2A3C">
      <w:pPr>
        <w:pStyle w:val="Style1"/>
        <w:jc w:val="left"/>
      </w:pPr>
      <w:r w:rsidRPr="001C4B19">
        <w:t>Changes to the privacy notice and your duty to inform us of changes</w:t>
      </w:r>
    </w:p>
    <w:p w14:paraId="5CA3717E" w14:textId="1FBAF430" w:rsidR="00C94817" w:rsidRDefault="00E94FFF" w:rsidP="007F10C0">
      <w:pPr>
        <w:pBdr>
          <w:top w:val="single" w:sz="4" w:space="1" w:color="auto"/>
          <w:left w:val="single" w:sz="4" w:space="4" w:color="auto"/>
          <w:bottom w:val="single" w:sz="4" w:space="1" w:color="auto"/>
          <w:right w:val="single" w:sz="4" w:space="4" w:color="auto"/>
        </w:pBdr>
      </w:pPr>
      <w:r>
        <w:tab/>
      </w:r>
    </w:p>
    <w:p w14:paraId="4B5D8969" w14:textId="2729E02A" w:rsidR="006840D6" w:rsidRDefault="001C4B19" w:rsidP="007F10C0">
      <w:pPr>
        <w:pBdr>
          <w:top w:val="single" w:sz="4" w:space="1" w:color="auto"/>
          <w:left w:val="single" w:sz="4" w:space="4" w:color="auto"/>
          <w:bottom w:val="single" w:sz="4" w:space="1" w:color="auto"/>
          <w:right w:val="single" w:sz="4" w:space="4" w:color="auto"/>
        </w:pBdr>
        <w:rPr>
          <w:color w:val="000000"/>
        </w:rPr>
      </w:pPr>
      <w:r w:rsidRPr="001D03AE">
        <w:rPr>
          <w:color w:val="000000"/>
        </w:rPr>
        <w:t xml:space="preserve">This version was last updated on </w:t>
      </w:r>
      <w:r w:rsidR="00E77ADA">
        <w:rPr>
          <w:color w:val="000000"/>
        </w:rPr>
        <w:t>8</w:t>
      </w:r>
      <w:r w:rsidR="00406057" w:rsidRPr="00406057">
        <w:rPr>
          <w:color w:val="000000"/>
          <w:vertAlign w:val="superscript"/>
        </w:rPr>
        <w:t>th</w:t>
      </w:r>
      <w:r w:rsidR="00406057">
        <w:rPr>
          <w:color w:val="000000"/>
        </w:rPr>
        <w:t xml:space="preserve"> June 2018.</w:t>
      </w:r>
    </w:p>
    <w:p w14:paraId="78DC6AF5" w14:textId="77777777" w:rsidR="001C4B19" w:rsidRDefault="001C4B19" w:rsidP="007F10C0">
      <w:pPr>
        <w:pBdr>
          <w:top w:val="single" w:sz="4" w:space="1" w:color="auto"/>
          <w:left w:val="single" w:sz="4" w:space="4" w:color="auto"/>
          <w:bottom w:val="single" w:sz="4" w:space="1" w:color="auto"/>
          <w:right w:val="single" w:sz="4" w:space="4" w:color="auto"/>
        </w:pBdr>
        <w:rPr>
          <w:color w:val="000000"/>
        </w:rPr>
      </w:pPr>
    </w:p>
    <w:p w14:paraId="3B001ED5" w14:textId="2967CDB0" w:rsidR="001C4B19" w:rsidRDefault="001C4B19" w:rsidP="007F10C0">
      <w:pPr>
        <w:pBdr>
          <w:top w:val="single" w:sz="4" w:space="1" w:color="auto"/>
          <w:left w:val="single" w:sz="4" w:space="4" w:color="auto"/>
          <w:bottom w:val="single" w:sz="4" w:space="1" w:color="auto"/>
          <w:right w:val="single" w:sz="4" w:space="4" w:color="auto"/>
        </w:pBdr>
        <w:rPr>
          <w:color w:val="000000"/>
        </w:rPr>
      </w:pPr>
      <w:r w:rsidRPr="001D03AE">
        <w:rPr>
          <w:color w:val="000000"/>
        </w:rPr>
        <w:t>The data protection law in the UK change</w:t>
      </w:r>
      <w:r w:rsidR="00406057">
        <w:rPr>
          <w:color w:val="000000"/>
        </w:rPr>
        <w:t>d</w:t>
      </w:r>
      <w:r w:rsidRPr="001D03AE">
        <w:rPr>
          <w:color w:val="000000"/>
        </w:rPr>
        <w:t xml:space="preserve"> on 25 May 2018. </w:t>
      </w:r>
      <w:r w:rsidR="00406057">
        <w:rPr>
          <w:color w:val="000000"/>
        </w:rPr>
        <w:t>T</w:t>
      </w:r>
      <w:r w:rsidRPr="001D03AE">
        <w:rPr>
          <w:color w:val="000000"/>
        </w:rPr>
        <w:t>his privacy notice sets out your rights under the new laws</w:t>
      </w:r>
      <w:r w:rsidR="00406057">
        <w:rPr>
          <w:color w:val="000000"/>
        </w:rPr>
        <w:t>.</w:t>
      </w:r>
    </w:p>
    <w:p w14:paraId="006759AA" w14:textId="77777777" w:rsidR="003562CD" w:rsidRDefault="003562CD" w:rsidP="007F10C0">
      <w:pPr>
        <w:pBdr>
          <w:top w:val="single" w:sz="4" w:space="1" w:color="auto"/>
          <w:left w:val="single" w:sz="4" w:space="4" w:color="auto"/>
          <w:bottom w:val="single" w:sz="4" w:space="1" w:color="auto"/>
          <w:right w:val="single" w:sz="4" w:space="4" w:color="auto"/>
        </w:pBdr>
        <w:rPr>
          <w:color w:val="000000"/>
        </w:rPr>
      </w:pPr>
    </w:p>
    <w:p w14:paraId="1DBABAF7" w14:textId="68ECB5FF" w:rsidR="001C4B19" w:rsidRDefault="001C4B19" w:rsidP="007F10C0">
      <w:pPr>
        <w:pBdr>
          <w:top w:val="single" w:sz="4" w:space="1" w:color="auto"/>
          <w:left w:val="single" w:sz="4" w:space="4" w:color="auto"/>
          <w:bottom w:val="single" w:sz="4" w:space="1" w:color="auto"/>
          <w:right w:val="single" w:sz="4" w:space="4" w:color="auto"/>
        </w:pBdr>
        <w:rPr>
          <w:color w:val="000000"/>
        </w:rPr>
      </w:pPr>
      <w:bookmarkStart w:id="0" w:name="a457168"/>
      <w:r w:rsidRPr="001D03AE">
        <w:rPr>
          <w:color w:val="000000"/>
        </w:rPr>
        <w:t>It is important that the personal data we hold about you is accurate and current. Please keep us informed if your personal data changes during your relationship with us.</w:t>
      </w:r>
      <w:bookmarkEnd w:id="0"/>
    </w:p>
    <w:p w14:paraId="5C0EE15C" w14:textId="77777777" w:rsidR="003562CD" w:rsidRDefault="003562CD" w:rsidP="007F10C0">
      <w:pPr>
        <w:pBdr>
          <w:top w:val="single" w:sz="4" w:space="1" w:color="auto"/>
          <w:left w:val="single" w:sz="4" w:space="4" w:color="auto"/>
          <w:bottom w:val="single" w:sz="4" w:space="1" w:color="auto"/>
          <w:right w:val="single" w:sz="4" w:space="4" w:color="auto"/>
        </w:pBdr>
        <w:rPr>
          <w:color w:val="000000"/>
        </w:rPr>
      </w:pPr>
    </w:p>
    <w:p w14:paraId="50610CF9" w14:textId="7A1A1DFD" w:rsidR="00896729" w:rsidRPr="00896729" w:rsidRDefault="008A136A" w:rsidP="009D2A3C">
      <w:pPr>
        <w:pStyle w:val="Style1"/>
        <w:jc w:val="left"/>
      </w:pPr>
      <w:r>
        <w:t>The data we collect about you</w:t>
      </w:r>
    </w:p>
    <w:p w14:paraId="0814A830" w14:textId="77777777" w:rsidR="00896729" w:rsidRDefault="00896729" w:rsidP="007F10C0">
      <w:pPr>
        <w:pBdr>
          <w:top w:val="single" w:sz="4" w:space="1" w:color="auto"/>
          <w:left w:val="single" w:sz="4" w:space="4" w:color="auto"/>
          <w:bottom w:val="single" w:sz="4" w:space="1" w:color="auto"/>
          <w:right w:val="single" w:sz="4" w:space="4" w:color="auto"/>
        </w:pBdr>
      </w:pPr>
    </w:p>
    <w:p w14:paraId="7F13D5E1" w14:textId="3CD028D0" w:rsidR="00896729" w:rsidRDefault="004E0F98" w:rsidP="007F10C0">
      <w:pPr>
        <w:pBdr>
          <w:top w:val="single" w:sz="4" w:space="1" w:color="auto"/>
          <w:left w:val="single" w:sz="4" w:space="4" w:color="auto"/>
          <w:bottom w:val="single" w:sz="4" w:space="1" w:color="auto"/>
          <w:right w:val="single" w:sz="4" w:space="4" w:color="auto"/>
        </w:pBdr>
        <w:rPr>
          <w:color w:val="000000"/>
        </w:rPr>
      </w:pPr>
      <w:r>
        <w:rPr>
          <w:color w:val="000000"/>
        </w:rPr>
        <w:t>Personal data, or personal information, means any information about an individual from which that person can be identified. It does not include data where the identity has been removed (anonymous data).</w:t>
      </w:r>
    </w:p>
    <w:p w14:paraId="5400C69C" w14:textId="77777777" w:rsidR="004E0F98" w:rsidRDefault="004E0F98" w:rsidP="007F10C0">
      <w:pPr>
        <w:pBdr>
          <w:top w:val="single" w:sz="4" w:space="1" w:color="auto"/>
          <w:left w:val="single" w:sz="4" w:space="4" w:color="auto"/>
          <w:bottom w:val="single" w:sz="4" w:space="1" w:color="auto"/>
          <w:right w:val="single" w:sz="4" w:space="4" w:color="auto"/>
        </w:pBdr>
        <w:rPr>
          <w:color w:val="000000"/>
        </w:rPr>
      </w:pPr>
    </w:p>
    <w:p w14:paraId="18BA7ABF" w14:textId="19736DA9" w:rsidR="004E0F98" w:rsidRDefault="004E0F98" w:rsidP="007F10C0">
      <w:pPr>
        <w:pBdr>
          <w:top w:val="single" w:sz="4" w:space="1" w:color="auto"/>
          <w:left w:val="single" w:sz="4" w:space="4" w:color="auto"/>
          <w:bottom w:val="single" w:sz="4" w:space="1" w:color="auto"/>
          <w:right w:val="single" w:sz="4" w:space="4" w:color="auto"/>
        </w:pBdr>
        <w:rPr>
          <w:color w:val="000000"/>
        </w:rPr>
      </w:pPr>
      <w:r>
        <w:rPr>
          <w:color w:val="000000"/>
        </w:rPr>
        <w:t>We may collect, use, store and transfer different kinds of personal data about you which we have grouped together follows:</w:t>
      </w:r>
    </w:p>
    <w:p w14:paraId="396ACC4D" w14:textId="77777777" w:rsidR="004E0F98" w:rsidRDefault="004E0F98" w:rsidP="007F10C0">
      <w:pPr>
        <w:pBdr>
          <w:top w:val="single" w:sz="4" w:space="1" w:color="auto"/>
          <w:left w:val="single" w:sz="4" w:space="4" w:color="auto"/>
          <w:bottom w:val="single" w:sz="4" w:space="1" w:color="auto"/>
          <w:right w:val="single" w:sz="4" w:space="4" w:color="auto"/>
        </w:pBdr>
        <w:rPr>
          <w:color w:val="000000"/>
        </w:rPr>
      </w:pPr>
    </w:p>
    <w:p w14:paraId="512C6789" w14:textId="65408877" w:rsidR="004E0F98" w:rsidRDefault="004E0F98" w:rsidP="004E0F98">
      <w:pPr>
        <w:pBdr>
          <w:top w:val="single" w:sz="4" w:space="1" w:color="auto"/>
          <w:left w:val="single" w:sz="4" w:space="4" w:color="auto"/>
          <w:bottom w:val="single" w:sz="4" w:space="1" w:color="auto"/>
          <w:right w:val="single" w:sz="4" w:space="4" w:color="auto"/>
        </w:pBdr>
        <w:tabs>
          <w:tab w:val="left" w:pos="567"/>
        </w:tabs>
        <w:ind w:left="567" w:hanging="567"/>
        <w:rPr>
          <w:color w:val="000000"/>
        </w:rPr>
      </w:pPr>
      <w:r w:rsidRPr="004E0F98">
        <w:rPr>
          <w:color w:val="000000"/>
        </w:rPr>
        <w:t>-</w:t>
      </w:r>
      <w:r>
        <w:rPr>
          <w:color w:val="000000"/>
        </w:rPr>
        <w:t xml:space="preserve"> </w:t>
      </w:r>
      <w:r>
        <w:rPr>
          <w:color w:val="000000"/>
        </w:rPr>
        <w:tab/>
      </w:r>
      <w:r>
        <w:rPr>
          <w:b/>
          <w:color w:val="000000"/>
        </w:rPr>
        <w:t xml:space="preserve">Identity data: </w:t>
      </w:r>
      <w:r w:rsidR="00C913DC">
        <w:rPr>
          <w:color w:val="000000"/>
        </w:rPr>
        <w:t xml:space="preserve">includes </w:t>
      </w:r>
      <w:r w:rsidRPr="006A0A26">
        <w:rPr>
          <w:color w:val="000000"/>
        </w:rPr>
        <w:t>first name, maiden name, last</w:t>
      </w:r>
      <w:r w:rsidR="00FF0032">
        <w:rPr>
          <w:color w:val="000000"/>
        </w:rPr>
        <w:t xml:space="preserve"> name</w:t>
      </w:r>
      <w:r w:rsidRPr="006A0A26">
        <w:rPr>
          <w:color w:val="000000"/>
        </w:rPr>
        <w:t xml:space="preserve">, marital status, title, </w:t>
      </w:r>
      <w:r w:rsidR="00C913DC">
        <w:rPr>
          <w:color w:val="000000"/>
        </w:rPr>
        <w:t>date of birth, gender, passport (copy), driving licence (copy) and utility bills (copy)</w:t>
      </w:r>
      <w:r>
        <w:rPr>
          <w:color w:val="000000"/>
        </w:rPr>
        <w:t>.</w:t>
      </w:r>
    </w:p>
    <w:p w14:paraId="692BF2B1" w14:textId="77777777" w:rsidR="001F0B9A" w:rsidRDefault="001F0B9A" w:rsidP="001F0B9A">
      <w:pPr>
        <w:pBdr>
          <w:top w:val="single" w:sz="4" w:space="1" w:color="auto"/>
          <w:left w:val="single" w:sz="4" w:space="4" w:color="auto"/>
          <w:bottom w:val="single" w:sz="4" w:space="1" w:color="auto"/>
          <w:right w:val="single" w:sz="4" w:space="4" w:color="auto"/>
        </w:pBdr>
        <w:tabs>
          <w:tab w:val="left" w:pos="567"/>
        </w:tabs>
        <w:rPr>
          <w:color w:val="000000"/>
        </w:rPr>
      </w:pPr>
    </w:p>
    <w:p w14:paraId="6641C989" w14:textId="213ABB7B" w:rsidR="004E0F98" w:rsidRDefault="004E0F98" w:rsidP="004E0F98">
      <w:pPr>
        <w:pBdr>
          <w:top w:val="single" w:sz="4" w:space="1" w:color="auto"/>
          <w:left w:val="single" w:sz="4" w:space="4" w:color="auto"/>
          <w:bottom w:val="single" w:sz="4" w:space="1" w:color="auto"/>
          <w:right w:val="single" w:sz="4" w:space="4" w:color="auto"/>
        </w:pBdr>
        <w:tabs>
          <w:tab w:val="left" w:pos="567"/>
        </w:tabs>
        <w:ind w:left="567" w:hanging="567"/>
        <w:rPr>
          <w:color w:val="000000"/>
        </w:rPr>
      </w:pPr>
      <w:r>
        <w:rPr>
          <w:color w:val="000000"/>
        </w:rPr>
        <w:t>-</w:t>
      </w:r>
      <w:r>
        <w:rPr>
          <w:color w:val="000000"/>
        </w:rPr>
        <w:tab/>
      </w:r>
      <w:r w:rsidRPr="001F0B9A">
        <w:rPr>
          <w:b/>
          <w:color w:val="000000"/>
        </w:rPr>
        <w:t>Contact Data</w:t>
      </w:r>
      <w:r>
        <w:rPr>
          <w:color w:val="000000"/>
        </w:rPr>
        <w:t xml:space="preserve">: </w:t>
      </w:r>
      <w:r w:rsidR="00C913DC">
        <w:rPr>
          <w:color w:val="000000"/>
        </w:rPr>
        <w:t xml:space="preserve">includes </w:t>
      </w:r>
      <w:r w:rsidR="00FF0032">
        <w:rPr>
          <w:color w:val="000000"/>
        </w:rPr>
        <w:t xml:space="preserve">residential address, </w:t>
      </w:r>
      <w:r w:rsidR="001F0B9A">
        <w:rPr>
          <w:color w:val="000000"/>
        </w:rPr>
        <w:t>billing address</w:t>
      </w:r>
      <w:r w:rsidRPr="006A0A26">
        <w:rPr>
          <w:color w:val="000000"/>
        </w:rPr>
        <w:t>, emai</w:t>
      </w:r>
      <w:r w:rsidR="00C913DC">
        <w:rPr>
          <w:color w:val="000000"/>
        </w:rPr>
        <w:t>l address and telephone numbers</w:t>
      </w:r>
      <w:r w:rsidR="001F0B9A">
        <w:rPr>
          <w:color w:val="000000"/>
        </w:rPr>
        <w:t>.</w:t>
      </w:r>
    </w:p>
    <w:p w14:paraId="560A518F" w14:textId="77777777" w:rsidR="001F0B9A" w:rsidRDefault="001F0B9A" w:rsidP="001F0B9A">
      <w:pPr>
        <w:pBdr>
          <w:top w:val="single" w:sz="4" w:space="1" w:color="auto"/>
          <w:left w:val="single" w:sz="4" w:space="4" w:color="auto"/>
          <w:bottom w:val="single" w:sz="4" w:space="1" w:color="auto"/>
          <w:right w:val="single" w:sz="4" w:space="4" w:color="auto"/>
        </w:pBdr>
        <w:tabs>
          <w:tab w:val="left" w:pos="567"/>
        </w:tabs>
        <w:rPr>
          <w:color w:val="000000"/>
        </w:rPr>
      </w:pPr>
    </w:p>
    <w:p w14:paraId="28F4173C" w14:textId="466E5EF5" w:rsidR="001F0B9A" w:rsidRDefault="001F0B9A" w:rsidP="004E0F98">
      <w:pPr>
        <w:pBdr>
          <w:top w:val="single" w:sz="4" w:space="1" w:color="auto"/>
          <w:left w:val="single" w:sz="4" w:space="4" w:color="auto"/>
          <w:bottom w:val="single" w:sz="4" w:space="1" w:color="auto"/>
          <w:right w:val="single" w:sz="4" w:space="4" w:color="auto"/>
        </w:pBdr>
        <w:tabs>
          <w:tab w:val="left" w:pos="567"/>
        </w:tabs>
        <w:ind w:left="567" w:hanging="567"/>
        <w:rPr>
          <w:color w:val="000000"/>
        </w:rPr>
      </w:pPr>
      <w:r>
        <w:rPr>
          <w:color w:val="000000"/>
        </w:rPr>
        <w:t>-</w:t>
      </w:r>
      <w:r>
        <w:rPr>
          <w:color w:val="000000"/>
        </w:rPr>
        <w:tab/>
      </w:r>
      <w:r w:rsidRPr="001F0B9A">
        <w:rPr>
          <w:b/>
          <w:color w:val="000000"/>
        </w:rPr>
        <w:t>Financial Data</w:t>
      </w:r>
      <w:r>
        <w:rPr>
          <w:color w:val="000000"/>
        </w:rPr>
        <w:t xml:space="preserve">: includes </w:t>
      </w:r>
      <w:r w:rsidR="00C913DC">
        <w:rPr>
          <w:color w:val="000000"/>
        </w:rPr>
        <w:t>bank details, details of you</w:t>
      </w:r>
      <w:r w:rsidR="00CC70B8">
        <w:rPr>
          <w:color w:val="000000"/>
        </w:rPr>
        <w:t>r</w:t>
      </w:r>
      <w:r w:rsidR="00C913DC">
        <w:rPr>
          <w:color w:val="000000"/>
        </w:rPr>
        <w:t xml:space="preserve"> income and outgoings, net worth statements</w:t>
      </w:r>
      <w:r>
        <w:rPr>
          <w:color w:val="000000"/>
        </w:rPr>
        <w:t>.</w:t>
      </w:r>
    </w:p>
    <w:p w14:paraId="2E69571C" w14:textId="77777777" w:rsidR="001F0B9A" w:rsidRDefault="001F0B9A" w:rsidP="004E0F98">
      <w:pPr>
        <w:pBdr>
          <w:top w:val="single" w:sz="4" w:space="1" w:color="auto"/>
          <w:left w:val="single" w:sz="4" w:space="4" w:color="auto"/>
          <w:bottom w:val="single" w:sz="4" w:space="1" w:color="auto"/>
          <w:right w:val="single" w:sz="4" w:space="4" w:color="auto"/>
        </w:pBdr>
        <w:tabs>
          <w:tab w:val="left" w:pos="567"/>
        </w:tabs>
        <w:ind w:left="567" w:hanging="567"/>
        <w:rPr>
          <w:color w:val="000000"/>
        </w:rPr>
      </w:pPr>
    </w:p>
    <w:p w14:paraId="1A3F9CAC" w14:textId="56EFF659" w:rsidR="001F0B9A" w:rsidRDefault="001F0B9A" w:rsidP="004E0F98">
      <w:pPr>
        <w:pBdr>
          <w:top w:val="single" w:sz="4" w:space="1" w:color="auto"/>
          <w:left w:val="single" w:sz="4" w:space="4" w:color="auto"/>
          <w:bottom w:val="single" w:sz="4" w:space="1" w:color="auto"/>
          <w:right w:val="single" w:sz="4" w:space="4" w:color="auto"/>
        </w:pBdr>
        <w:tabs>
          <w:tab w:val="left" w:pos="567"/>
        </w:tabs>
        <w:ind w:left="567" w:hanging="567"/>
        <w:rPr>
          <w:color w:val="000000"/>
        </w:rPr>
      </w:pPr>
      <w:r>
        <w:rPr>
          <w:color w:val="000000"/>
        </w:rPr>
        <w:t>-</w:t>
      </w:r>
      <w:r>
        <w:rPr>
          <w:color w:val="000000"/>
        </w:rPr>
        <w:tab/>
      </w:r>
      <w:r>
        <w:rPr>
          <w:b/>
          <w:color w:val="000000"/>
        </w:rPr>
        <w:t xml:space="preserve">Transaction Data: </w:t>
      </w:r>
      <w:r>
        <w:rPr>
          <w:color w:val="000000"/>
        </w:rPr>
        <w:t xml:space="preserve">includes </w:t>
      </w:r>
      <w:r w:rsidRPr="006A0A26">
        <w:rPr>
          <w:color w:val="000000"/>
        </w:rPr>
        <w:t>[details about payments to and from you and other details of products and services you have purchased from us]</w:t>
      </w:r>
      <w:r>
        <w:rPr>
          <w:color w:val="000000"/>
        </w:rPr>
        <w:t>.</w:t>
      </w:r>
    </w:p>
    <w:p w14:paraId="7EE29EB8" w14:textId="77777777" w:rsidR="001F0B9A" w:rsidRDefault="001F0B9A" w:rsidP="004E0F98">
      <w:pPr>
        <w:pBdr>
          <w:top w:val="single" w:sz="4" w:space="1" w:color="auto"/>
          <w:left w:val="single" w:sz="4" w:space="4" w:color="auto"/>
          <w:bottom w:val="single" w:sz="4" w:space="1" w:color="auto"/>
          <w:right w:val="single" w:sz="4" w:space="4" w:color="auto"/>
        </w:pBdr>
        <w:tabs>
          <w:tab w:val="left" w:pos="567"/>
        </w:tabs>
        <w:ind w:left="567" w:hanging="567"/>
        <w:rPr>
          <w:color w:val="000000"/>
        </w:rPr>
      </w:pPr>
    </w:p>
    <w:p w14:paraId="4ECA97C3" w14:textId="6D891367" w:rsidR="001F0B9A" w:rsidRDefault="001F0B9A" w:rsidP="004E0F98">
      <w:pPr>
        <w:pBdr>
          <w:top w:val="single" w:sz="4" w:space="1" w:color="auto"/>
          <w:left w:val="single" w:sz="4" w:space="4" w:color="auto"/>
          <w:bottom w:val="single" w:sz="4" w:space="1" w:color="auto"/>
          <w:right w:val="single" w:sz="4" w:space="4" w:color="auto"/>
        </w:pBdr>
        <w:tabs>
          <w:tab w:val="left" w:pos="567"/>
        </w:tabs>
        <w:ind w:left="567" w:hanging="567"/>
        <w:rPr>
          <w:color w:val="000000"/>
        </w:rPr>
      </w:pPr>
      <w:r>
        <w:rPr>
          <w:color w:val="000000"/>
        </w:rPr>
        <w:t xml:space="preserve">- </w:t>
      </w:r>
      <w:r>
        <w:rPr>
          <w:color w:val="000000"/>
        </w:rPr>
        <w:tab/>
      </w:r>
      <w:r w:rsidRPr="006A0A26">
        <w:rPr>
          <w:b/>
          <w:bCs/>
          <w:color w:val="000000"/>
        </w:rPr>
        <w:t>Marketing and Communications Data</w:t>
      </w:r>
      <w:r>
        <w:rPr>
          <w:b/>
          <w:bCs/>
          <w:color w:val="000000"/>
        </w:rPr>
        <w:t>:</w:t>
      </w:r>
      <w:r w:rsidRPr="006A0A26">
        <w:rPr>
          <w:b/>
          <w:bCs/>
          <w:color w:val="000000"/>
        </w:rPr>
        <w:t xml:space="preserve"> </w:t>
      </w:r>
      <w:r w:rsidRPr="006A0A26">
        <w:rPr>
          <w:color w:val="000000"/>
        </w:rPr>
        <w:t>includes your preferences in receiving marketing from us and our third parties and your communication preferences</w:t>
      </w:r>
      <w:r>
        <w:rPr>
          <w:color w:val="000000"/>
        </w:rPr>
        <w:t>.</w:t>
      </w:r>
    </w:p>
    <w:p w14:paraId="6D6A73A0" w14:textId="77777777" w:rsidR="001F0B9A" w:rsidRDefault="001F0B9A" w:rsidP="004E0F98">
      <w:pPr>
        <w:pBdr>
          <w:top w:val="single" w:sz="4" w:space="1" w:color="auto"/>
          <w:left w:val="single" w:sz="4" w:space="4" w:color="auto"/>
          <w:bottom w:val="single" w:sz="4" w:space="1" w:color="auto"/>
          <w:right w:val="single" w:sz="4" w:space="4" w:color="auto"/>
        </w:pBdr>
        <w:tabs>
          <w:tab w:val="left" w:pos="567"/>
        </w:tabs>
        <w:ind w:left="567" w:hanging="567"/>
        <w:rPr>
          <w:color w:val="000000"/>
        </w:rPr>
      </w:pPr>
    </w:p>
    <w:p w14:paraId="166BFFD1" w14:textId="77777777" w:rsidR="004E0F98" w:rsidRDefault="004E0F98" w:rsidP="004E0F98">
      <w:pPr>
        <w:pBdr>
          <w:top w:val="single" w:sz="4" w:space="1" w:color="auto"/>
          <w:left w:val="single" w:sz="4" w:space="4" w:color="auto"/>
          <w:bottom w:val="single" w:sz="4" w:space="1" w:color="auto"/>
          <w:right w:val="single" w:sz="4" w:space="4" w:color="auto"/>
        </w:pBdr>
        <w:rPr>
          <w:color w:val="000000"/>
        </w:rPr>
      </w:pPr>
    </w:p>
    <w:p w14:paraId="717D2840" w14:textId="4EB5BE0E" w:rsidR="006D0B88" w:rsidRDefault="006D0B88" w:rsidP="004E0F98">
      <w:pPr>
        <w:pBdr>
          <w:top w:val="single" w:sz="4" w:space="1" w:color="auto"/>
          <w:left w:val="single" w:sz="4" w:space="4" w:color="auto"/>
          <w:bottom w:val="single" w:sz="4" w:space="1" w:color="auto"/>
          <w:right w:val="single" w:sz="4" w:space="4" w:color="auto"/>
        </w:pBdr>
      </w:pPr>
      <w:r>
        <w:t>We may also collect, store and use the following "</w:t>
      </w:r>
      <w:r>
        <w:rPr>
          <w:b/>
        </w:rPr>
        <w:t>S</w:t>
      </w:r>
      <w:r w:rsidRPr="006D0B88">
        <w:rPr>
          <w:b/>
        </w:rPr>
        <w:t xml:space="preserve">pecial </w:t>
      </w:r>
      <w:r>
        <w:rPr>
          <w:b/>
        </w:rPr>
        <w:t>C</w:t>
      </w:r>
      <w:r w:rsidRPr="006D0B88">
        <w:rPr>
          <w:b/>
        </w:rPr>
        <w:t>ategories</w:t>
      </w:r>
      <w:r>
        <w:t>" of more sensitive personal information:</w:t>
      </w:r>
    </w:p>
    <w:p w14:paraId="2D490824" w14:textId="77777777" w:rsidR="006D0B88" w:rsidRDefault="006D0B88" w:rsidP="004E0F98">
      <w:pPr>
        <w:pBdr>
          <w:top w:val="single" w:sz="4" w:space="1" w:color="auto"/>
          <w:left w:val="single" w:sz="4" w:space="4" w:color="auto"/>
          <w:bottom w:val="single" w:sz="4" w:space="1" w:color="auto"/>
          <w:right w:val="single" w:sz="4" w:space="4" w:color="auto"/>
        </w:pBdr>
      </w:pPr>
    </w:p>
    <w:p w14:paraId="0CFACF55" w14:textId="2917097D" w:rsidR="006D0B88" w:rsidRPr="00C913DC" w:rsidRDefault="006D0B88" w:rsidP="00C913DC">
      <w:pPr>
        <w:pBdr>
          <w:top w:val="single" w:sz="4" w:space="1" w:color="auto"/>
          <w:left w:val="single" w:sz="4" w:space="4" w:color="auto"/>
          <w:bottom w:val="single" w:sz="4" w:space="1" w:color="auto"/>
          <w:right w:val="single" w:sz="4" w:space="4" w:color="auto"/>
        </w:pBdr>
        <w:ind w:left="567" w:hanging="567"/>
      </w:pPr>
      <w:r>
        <w:t xml:space="preserve">- </w:t>
      </w:r>
      <w:r>
        <w:tab/>
      </w:r>
      <w:r w:rsidR="00FF0032">
        <w:t>Information about your health, including medical conditions, particularly where you are classified as a vulnerable individual as a result of your medical condition</w:t>
      </w:r>
      <w:r w:rsidR="00C913DC">
        <w:t xml:space="preserve">. </w:t>
      </w:r>
    </w:p>
    <w:p w14:paraId="25924203" w14:textId="77777777" w:rsidR="006D0B88" w:rsidRDefault="006D0B88" w:rsidP="004E0F98">
      <w:pPr>
        <w:pBdr>
          <w:top w:val="single" w:sz="4" w:space="1" w:color="auto"/>
          <w:left w:val="single" w:sz="4" w:space="4" w:color="auto"/>
          <w:bottom w:val="single" w:sz="4" w:space="1" w:color="auto"/>
          <w:right w:val="single" w:sz="4" w:space="4" w:color="auto"/>
        </w:pBdr>
        <w:rPr>
          <w:color w:val="000000"/>
        </w:rPr>
      </w:pPr>
    </w:p>
    <w:p w14:paraId="191FF204" w14:textId="0DF93AE5" w:rsidR="004E0F98" w:rsidRDefault="006D0B88" w:rsidP="004E0F98">
      <w:pPr>
        <w:pBdr>
          <w:top w:val="single" w:sz="4" w:space="1" w:color="auto"/>
          <w:left w:val="single" w:sz="4" w:space="4" w:color="auto"/>
          <w:bottom w:val="single" w:sz="4" w:space="1" w:color="auto"/>
          <w:right w:val="single" w:sz="4" w:space="4" w:color="auto"/>
        </w:pBdr>
        <w:rPr>
          <w:color w:val="000000"/>
        </w:rPr>
      </w:pPr>
      <w:r w:rsidRPr="006A0A26">
        <w:rPr>
          <w:color w:val="000000"/>
        </w:rPr>
        <w:t xml:space="preserve">We also collect, use and share </w:t>
      </w:r>
      <w:r w:rsidRPr="006A0A26">
        <w:rPr>
          <w:b/>
          <w:bCs/>
          <w:color w:val="000000"/>
        </w:rPr>
        <w:t>Aggregated Data</w:t>
      </w:r>
      <w:r w:rsidRPr="006A0A26">
        <w:rPr>
          <w:color w:val="000000"/>
        </w:rPr>
        <w:t xml:space="preserve"> such as statistical or demographic data for any purpose. Aggregated Data may be derived from your personal data but is not considered personal data in law as this data does </w:t>
      </w:r>
      <w:r w:rsidRPr="00D9245E">
        <w:rPr>
          <w:b/>
          <w:color w:val="000000"/>
        </w:rPr>
        <w:t>not</w:t>
      </w:r>
      <w:r w:rsidRPr="006A0A26">
        <w:rPr>
          <w:color w:val="000000"/>
        </w:rPr>
        <w:t xml:space="preserve"> directly or indirectly reveal your identity. For example, we may aggregate your </w:t>
      </w:r>
      <w:r w:rsidR="00E07F4B">
        <w:rPr>
          <w:color w:val="000000"/>
        </w:rPr>
        <w:t xml:space="preserve">location data </w:t>
      </w:r>
      <w:r w:rsidRPr="006A0A26">
        <w:rPr>
          <w:color w:val="000000"/>
        </w:rPr>
        <w:t xml:space="preserve">to </w:t>
      </w:r>
      <w:r w:rsidRPr="00E07F4B">
        <w:rPr>
          <w:color w:val="000000"/>
        </w:rPr>
        <w:t>calculate the percentage of customers accessing our services in a given geographical location</w:t>
      </w:r>
      <w:r w:rsidRPr="006A0A26">
        <w:rPr>
          <w:color w:val="000000"/>
        </w:rPr>
        <w:t>. However, if we combine or connect Aggregated Data with your personal data so that it can directly or indirectly identify you, we treat the combined data as personal data which will be used in accordance with this privacy notice.</w:t>
      </w:r>
    </w:p>
    <w:p w14:paraId="732A5AA7" w14:textId="77777777" w:rsidR="006D0B88" w:rsidRDefault="006D0B88" w:rsidP="004E0F98">
      <w:pPr>
        <w:pBdr>
          <w:top w:val="single" w:sz="4" w:space="1" w:color="auto"/>
          <w:left w:val="single" w:sz="4" w:space="4" w:color="auto"/>
          <w:bottom w:val="single" w:sz="4" w:space="1" w:color="auto"/>
          <w:right w:val="single" w:sz="4" w:space="4" w:color="auto"/>
        </w:pBdr>
        <w:rPr>
          <w:color w:val="000000"/>
        </w:rPr>
      </w:pPr>
    </w:p>
    <w:p w14:paraId="3AE4B427" w14:textId="598A570D" w:rsidR="006D0B88" w:rsidRPr="00C913DC" w:rsidRDefault="006D0B88" w:rsidP="009D2A3C">
      <w:pPr>
        <w:pStyle w:val="Style1"/>
        <w:jc w:val="left"/>
      </w:pPr>
      <w:r w:rsidRPr="00E07F4B">
        <w:t>If you fail to provide personal data</w:t>
      </w:r>
    </w:p>
    <w:p w14:paraId="7574B5E8" w14:textId="77777777" w:rsidR="004E0F98" w:rsidRDefault="004E0F98" w:rsidP="007F10C0">
      <w:pPr>
        <w:pBdr>
          <w:top w:val="single" w:sz="4" w:space="1" w:color="auto"/>
          <w:left w:val="single" w:sz="4" w:space="4" w:color="auto"/>
          <w:bottom w:val="single" w:sz="4" w:space="1" w:color="auto"/>
          <w:right w:val="single" w:sz="4" w:space="4" w:color="auto"/>
        </w:pBdr>
        <w:rPr>
          <w:color w:val="000000"/>
        </w:rPr>
      </w:pPr>
    </w:p>
    <w:p w14:paraId="7C42A0EA" w14:textId="6136850F" w:rsidR="004E0F98" w:rsidRDefault="00C913DC" w:rsidP="004E0F98">
      <w:pPr>
        <w:pBdr>
          <w:top w:val="single" w:sz="4" w:space="1" w:color="auto"/>
          <w:left w:val="single" w:sz="4" w:space="4" w:color="auto"/>
          <w:bottom w:val="single" w:sz="4" w:space="1" w:color="auto"/>
          <w:right w:val="single" w:sz="4" w:space="4" w:color="auto"/>
        </w:pBdr>
        <w:rPr>
          <w:color w:val="000000"/>
        </w:rPr>
      </w:pPr>
      <w:r w:rsidRPr="006A0A26">
        <w:rPr>
          <w:color w:val="000000"/>
        </w:rPr>
        <w:t xml:space="preserve">Where we need to collect personal data by law, or under the terms of a contract we have with you and you fail to provide </w:t>
      </w:r>
      <w:r>
        <w:rPr>
          <w:color w:val="000000"/>
        </w:rPr>
        <w:t>that</w:t>
      </w:r>
      <w:r w:rsidRPr="006A0A26">
        <w:rPr>
          <w:color w:val="000000"/>
        </w:rPr>
        <w:t xml:space="preserve"> data when requested, we may not be able to perform the contract we have or are trying to enter into with you (</w:t>
      </w:r>
      <w:r>
        <w:rPr>
          <w:color w:val="000000"/>
        </w:rPr>
        <w:t>for example, to</w:t>
      </w:r>
      <w:r w:rsidRPr="006A0A26">
        <w:rPr>
          <w:color w:val="000000"/>
        </w:rPr>
        <w:t xml:space="preserve"> provide you with services). In </w:t>
      </w:r>
      <w:r>
        <w:rPr>
          <w:color w:val="000000"/>
        </w:rPr>
        <w:t>this</w:t>
      </w:r>
      <w:r w:rsidRPr="006A0A26">
        <w:rPr>
          <w:color w:val="000000"/>
        </w:rPr>
        <w:t xml:space="preserve"> case, we may have to cancel service you have with us but we will notify you if this is the case at the time</w:t>
      </w:r>
      <w:r>
        <w:rPr>
          <w:color w:val="000000"/>
        </w:rPr>
        <w:t>.</w:t>
      </w:r>
    </w:p>
    <w:p w14:paraId="1C52154E" w14:textId="77777777" w:rsidR="00D40132" w:rsidRDefault="00D40132" w:rsidP="004E0F98">
      <w:pPr>
        <w:pBdr>
          <w:top w:val="single" w:sz="4" w:space="1" w:color="auto"/>
          <w:left w:val="single" w:sz="4" w:space="4" w:color="auto"/>
          <w:bottom w:val="single" w:sz="4" w:space="1" w:color="auto"/>
          <w:right w:val="single" w:sz="4" w:space="4" w:color="auto"/>
        </w:pBdr>
        <w:rPr>
          <w:color w:val="000000"/>
        </w:rPr>
      </w:pPr>
    </w:p>
    <w:p w14:paraId="14082290" w14:textId="1722A965" w:rsidR="00D40132" w:rsidRPr="00D40132" w:rsidRDefault="00D40132" w:rsidP="009D2A3C">
      <w:pPr>
        <w:pStyle w:val="Style1"/>
        <w:jc w:val="left"/>
      </w:pPr>
      <w:r w:rsidRPr="00D40132">
        <w:t>How is your personal data collected?</w:t>
      </w:r>
    </w:p>
    <w:p w14:paraId="109A1584" w14:textId="77777777" w:rsidR="00C913DC" w:rsidRDefault="00C913DC" w:rsidP="004E0F98">
      <w:pPr>
        <w:pBdr>
          <w:top w:val="single" w:sz="4" w:space="1" w:color="auto"/>
          <w:left w:val="single" w:sz="4" w:space="4" w:color="auto"/>
          <w:bottom w:val="single" w:sz="4" w:space="1" w:color="auto"/>
          <w:right w:val="single" w:sz="4" w:space="4" w:color="auto"/>
        </w:pBdr>
      </w:pPr>
    </w:p>
    <w:p w14:paraId="02382041" w14:textId="6B1DF817" w:rsidR="00C913DC" w:rsidRDefault="00D40132" w:rsidP="004E0F98">
      <w:pPr>
        <w:pBdr>
          <w:top w:val="single" w:sz="4" w:space="1" w:color="auto"/>
          <w:left w:val="single" w:sz="4" w:space="4" w:color="auto"/>
          <w:bottom w:val="single" w:sz="4" w:space="1" w:color="auto"/>
          <w:right w:val="single" w:sz="4" w:space="4" w:color="auto"/>
        </w:pBdr>
        <w:rPr>
          <w:color w:val="000000"/>
        </w:rPr>
      </w:pPr>
      <w:r w:rsidRPr="0052066E">
        <w:rPr>
          <w:color w:val="000000"/>
        </w:rPr>
        <w:t>We use different methods to collect data from and about you including through</w:t>
      </w:r>
      <w:r>
        <w:rPr>
          <w:color w:val="000000"/>
        </w:rPr>
        <w:t>:</w:t>
      </w:r>
    </w:p>
    <w:p w14:paraId="14B47CA1" w14:textId="77777777" w:rsidR="00D40132" w:rsidRDefault="00D40132" w:rsidP="004E0F98">
      <w:pPr>
        <w:pBdr>
          <w:top w:val="single" w:sz="4" w:space="1" w:color="auto"/>
          <w:left w:val="single" w:sz="4" w:space="4" w:color="auto"/>
          <w:bottom w:val="single" w:sz="4" w:space="1" w:color="auto"/>
          <w:right w:val="single" w:sz="4" w:space="4" w:color="auto"/>
        </w:pBdr>
        <w:rPr>
          <w:color w:val="000000"/>
        </w:rPr>
      </w:pPr>
    </w:p>
    <w:p w14:paraId="77C36EC2" w14:textId="204DE257" w:rsidR="00D40132" w:rsidRDefault="00D40132" w:rsidP="00D40132">
      <w:pPr>
        <w:pBdr>
          <w:top w:val="single" w:sz="4" w:space="1" w:color="auto"/>
          <w:left w:val="single" w:sz="4" w:space="4" w:color="auto"/>
          <w:bottom w:val="single" w:sz="4" w:space="1" w:color="auto"/>
          <w:right w:val="single" w:sz="4" w:space="4" w:color="auto"/>
        </w:pBdr>
        <w:ind w:left="567" w:hanging="567"/>
        <w:rPr>
          <w:color w:val="000000"/>
        </w:rPr>
      </w:pPr>
      <w:r>
        <w:t xml:space="preserve">- </w:t>
      </w:r>
      <w:r>
        <w:tab/>
      </w:r>
      <w:r w:rsidRPr="0052066E">
        <w:rPr>
          <w:b/>
          <w:bCs/>
          <w:color w:val="000000"/>
        </w:rPr>
        <w:t>Direct interactions</w:t>
      </w:r>
      <w:r w:rsidRPr="00E0001D">
        <w:rPr>
          <w:b/>
          <w:color w:val="000000"/>
        </w:rPr>
        <w:t>.</w:t>
      </w:r>
      <w:r w:rsidRPr="0052066E">
        <w:rPr>
          <w:color w:val="000000"/>
        </w:rPr>
        <w:t xml:space="preserve"> You may give us your Identity, Contact and Financial Data by filling in forms or by corresponding with us by post, phone, email or otherwise. This includes personal data you provide when you </w:t>
      </w:r>
      <w:r>
        <w:rPr>
          <w:color w:val="000000"/>
        </w:rPr>
        <w:t>:</w:t>
      </w:r>
    </w:p>
    <w:p w14:paraId="2BF878EB" w14:textId="77777777" w:rsidR="00D40132" w:rsidRDefault="00D40132" w:rsidP="00D40132">
      <w:pPr>
        <w:pBdr>
          <w:top w:val="single" w:sz="4" w:space="1" w:color="auto"/>
          <w:left w:val="single" w:sz="4" w:space="4" w:color="auto"/>
          <w:bottom w:val="single" w:sz="4" w:space="1" w:color="auto"/>
          <w:right w:val="single" w:sz="4" w:space="4" w:color="auto"/>
        </w:pBdr>
        <w:ind w:left="567" w:hanging="567"/>
      </w:pPr>
    </w:p>
    <w:p w14:paraId="184FE160" w14:textId="3D335463" w:rsidR="00D40132" w:rsidRDefault="00D40132" w:rsidP="00D40132">
      <w:pPr>
        <w:pBdr>
          <w:top w:val="single" w:sz="4" w:space="1" w:color="auto"/>
          <w:left w:val="single" w:sz="4" w:space="4" w:color="auto"/>
          <w:bottom w:val="single" w:sz="4" w:space="1" w:color="auto"/>
          <w:right w:val="single" w:sz="4" w:space="4" w:color="auto"/>
        </w:pBdr>
        <w:ind w:left="567" w:hanging="567"/>
      </w:pPr>
      <w:r>
        <w:tab/>
        <w:t>- apply for our services</w:t>
      </w:r>
      <w:r w:rsidR="00F54006">
        <w:t xml:space="preserve"> either directly or via our web page</w:t>
      </w:r>
      <w:r>
        <w:t>;</w:t>
      </w:r>
    </w:p>
    <w:p w14:paraId="0A23ECA5" w14:textId="77777777" w:rsidR="00D40132" w:rsidRDefault="00D40132" w:rsidP="00D40132">
      <w:pPr>
        <w:pBdr>
          <w:top w:val="single" w:sz="4" w:space="1" w:color="auto"/>
          <w:left w:val="single" w:sz="4" w:space="4" w:color="auto"/>
          <w:bottom w:val="single" w:sz="4" w:space="1" w:color="auto"/>
          <w:right w:val="single" w:sz="4" w:space="4" w:color="auto"/>
        </w:pBdr>
        <w:ind w:left="567" w:hanging="567"/>
      </w:pPr>
    </w:p>
    <w:p w14:paraId="16BDFAC1" w14:textId="581A82D8" w:rsidR="00D40132" w:rsidRDefault="00D40132" w:rsidP="00F54006">
      <w:pPr>
        <w:pBdr>
          <w:top w:val="single" w:sz="4" w:space="1" w:color="auto"/>
          <w:left w:val="single" w:sz="4" w:space="4" w:color="auto"/>
          <w:bottom w:val="single" w:sz="4" w:space="1" w:color="auto"/>
          <w:right w:val="single" w:sz="4" w:space="4" w:color="auto"/>
        </w:pBdr>
        <w:ind w:left="567" w:hanging="567"/>
      </w:pPr>
      <w:r>
        <w:tab/>
        <w:t>- request marketing to be sent to you</w:t>
      </w:r>
      <w:r w:rsidR="00F54006">
        <w:t>.</w:t>
      </w:r>
    </w:p>
    <w:p w14:paraId="4FBF0B26" w14:textId="77777777" w:rsidR="00D40132" w:rsidRDefault="00D40132" w:rsidP="00D40132">
      <w:pPr>
        <w:pBdr>
          <w:top w:val="single" w:sz="4" w:space="1" w:color="auto"/>
          <w:left w:val="single" w:sz="4" w:space="4" w:color="auto"/>
          <w:bottom w:val="single" w:sz="4" w:space="1" w:color="auto"/>
          <w:right w:val="single" w:sz="4" w:space="4" w:color="auto"/>
        </w:pBdr>
        <w:ind w:left="567" w:hanging="567"/>
      </w:pPr>
    </w:p>
    <w:p w14:paraId="6F1B97C1" w14:textId="0C73C87D" w:rsidR="00D40132" w:rsidRDefault="00D40132" w:rsidP="00D40132">
      <w:pPr>
        <w:pBdr>
          <w:top w:val="single" w:sz="4" w:space="1" w:color="auto"/>
          <w:left w:val="single" w:sz="4" w:space="4" w:color="auto"/>
          <w:bottom w:val="single" w:sz="4" w:space="1" w:color="auto"/>
          <w:right w:val="single" w:sz="4" w:space="4" w:color="auto"/>
        </w:pBdr>
        <w:ind w:left="567" w:hanging="567"/>
        <w:rPr>
          <w:color w:val="000000"/>
        </w:rPr>
      </w:pPr>
      <w:r>
        <w:t>-</w:t>
      </w:r>
      <w:r>
        <w:tab/>
      </w:r>
      <w:r w:rsidRPr="00E07BC8">
        <w:rPr>
          <w:b/>
          <w:bCs/>
          <w:color w:val="000000"/>
        </w:rPr>
        <w:t>Third parties or publicly available sources.</w:t>
      </w:r>
      <w:r w:rsidRPr="0052066E">
        <w:rPr>
          <w:color w:val="000000"/>
        </w:rPr>
        <w:t xml:space="preserve"> We may receive personal data about you from various third parties and public sources as set out below</w:t>
      </w:r>
      <w:r w:rsidR="00F54006">
        <w:rPr>
          <w:color w:val="000000"/>
        </w:rPr>
        <w:t xml:space="preserve"> :</w:t>
      </w:r>
    </w:p>
    <w:p w14:paraId="4EC5AD5D" w14:textId="77777777" w:rsidR="00F16BC9" w:rsidRDefault="00F16BC9" w:rsidP="00D40132">
      <w:pPr>
        <w:pBdr>
          <w:top w:val="single" w:sz="4" w:space="1" w:color="auto"/>
          <w:left w:val="single" w:sz="4" w:space="4" w:color="auto"/>
          <w:bottom w:val="single" w:sz="4" w:space="1" w:color="auto"/>
          <w:right w:val="single" w:sz="4" w:space="4" w:color="auto"/>
        </w:pBdr>
        <w:ind w:left="567" w:hanging="567"/>
        <w:rPr>
          <w:color w:val="000000"/>
        </w:rPr>
      </w:pPr>
    </w:p>
    <w:p w14:paraId="1098AFD1" w14:textId="1827C387" w:rsidR="00F16BC9" w:rsidRDefault="00F16BC9" w:rsidP="00D40132">
      <w:pPr>
        <w:pBdr>
          <w:top w:val="single" w:sz="4" w:space="1" w:color="auto"/>
          <w:left w:val="single" w:sz="4" w:space="4" w:color="auto"/>
          <w:bottom w:val="single" w:sz="4" w:space="1" w:color="auto"/>
          <w:right w:val="single" w:sz="4" w:space="4" w:color="auto"/>
        </w:pBdr>
        <w:ind w:left="567" w:hanging="567"/>
        <w:rPr>
          <w:color w:val="000000"/>
        </w:rPr>
      </w:pPr>
      <w:r>
        <w:rPr>
          <w:color w:val="000000"/>
        </w:rPr>
        <w:tab/>
        <w:t xml:space="preserve">- </w:t>
      </w:r>
      <w:r w:rsidRPr="0052066E">
        <w:rPr>
          <w:color w:val="000000"/>
        </w:rPr>
        <w:t xml:space="preserve">Contact, Financial and Transaction Data from providers of </w:t>
      </w:r>
      <w:r w:rsidR="00F54006">
        <w:rPr>
          <w:color w:val="000000"/>
        </w:rPr>
        <w:t>Business information</w:t>
      </w:r>
      <w:r w:rsidRPr="0052066E">
        <w:rPr>
          <w:color w:val="000000"/>
        </w:rPr>
        <w:t xml:space="preserve"> such as </w:t>
      </w:r>
      <w:r w:rsidR="00F54006">
        <w:rPr>
          <w:color w:val="000000"/>
        </w:rPr>
        <w:t>Credit Safe, Experian or Companies House,</w:t>
      </w:r>
      <w:r w:rsidRPr="0052066E">
        <w:rPr>
          <w:color w:val="000000"/>
        </w:rPr>
        <w:t xml:space="preserve"> based inside</w:t>
      </w:r>
      <w:r>
        <w:rPr>
          <w:color w:val="000000"/>
        </w:rPr>
        <w:t xml:space="preserve"> </w:t>
      </w:r>
      <w:r w:rsidR="00F54006">
        <w:rPr>
          <w:color w:val="000000"/>
        </w:rPr>
        <w:t xml:space="preserve">or outside </w:t>
      </w:r>
      <w:r w:rsidRPr="0052066E">
        <w:rPr>
          <w:color w:val="000000"/>
        </w:rPr>
        <w:t>the EU</w:t>
      </w:r>
      <w:r>
        <w:rPr>
          <w:color w:val="000000"/>
        </w:rPr>
        <w:t>;</w:t>
      </w:r>
    </w:p>
    <w:p w14:paraId="3A41DAF1" w14:textId="77777777" w:rsidR="00F16BC9" w:rsidRDefault="00F16BC9" w:rsidP="00D40132">
      <w:pPr>
        <w:pBdr>
          <w:top w:val="single" w:sz="4" w:space="1" w:color="auto"/>
          <w:left w:val="single" w:sz="4" w:space="4" w:color="auto"/>
          <w:bottom w:val="single" w:sz="4" w:space="1" w:color="auto"/>
          <w:right w:val="single" w:sz="4" w:space="4" w:color="auto"/>
        </w:pBdr>
        <w:ind w:left="567" w:hanging="567"/>
        <w:rPr>
          <w:color w:val="000000"/>
        </w:rPr>
      </w:pPr>
    </w:p>
    <w:p w14:paraId="18E4BD60" w14:textId="26783CF2" w:rsidR="00F16BC9" w:rsidRDefault="00F54006" w:rsidP="00D40132">
      <w:pPr>
        <w:pBdr>
          <w:top w:val="single" w:sz="4" w:space="1" w:color="auto"/>
          <w:left w:val="single" w:sz="4" w:space="4" w:color="auto"/>
          <w:bottom w:val="single" w:sz="4" w:space="1" w:color="auto"/>
          <w:right w:val="single" w:sz="4" w:space="4" w:color="auto"/>
        </w:pBdr>
        <w:ind w:left="567" w:hanging="567"/>
      </w:pPr>
      <w:r>
        <w:rPr>
          <w:color w:val="000000"/>
        </w:rPr>
        <w:tab/>
        <w:t>- Introducers and</w:t>
      </w:r>
      <w:r w:rsidR="003562CD">
        <w:rPr>
          <w:color w:val="000000"/>
        </w:rPr>
        <w:t xml:space="preserve"> other</w:t>
      </w:r>
      <w:r>
        <w:rPr>
          <w:color w:val="000000"/>
        </w:rPr>
        <w:t xml:space="preserve"> businesses where we have a trading relationship. </w:t>
      </w:r>
    </w:p>
    <w:p w14:paraId="21B80E9B" w14:textId="77777777" w:rsidR="00D40132" w:rsidRDefault="00D40132" w:rsidP="004E0F98">
      <w:pPr>
        <w:pBdr>
          <w:top w:val="single" w:sz="4" w:space="1" w:color="auto"/>
          <w:left w:val="single" w:sz="4" w:space="4" w:color="auto"/>
          <w:bottom w:val="single" w:sz="4" w:space="1" w:color="auto"/>
          <w:right w:val="single" w:sz="4" w:space="4" w:color="auto"/>
        </w:pBdr>
      </w:pPr>
    </w:p>
    <w:p w14:paraId="23CCEC98" w14:textId="500A8AC3" w:rsidR="00896729" w:rsidRDefault="007E0D5D" w:rsidP="009D2A3C">
      <w:pPr>
        <w:pStyle w:val="Style1"/>
        <w:jc w:val="left"/>
      </w:pPr>
      <w:r>
        <w:t>How we use your personal data</w:t>
      </w:r>
    </w:p>
    <w:p w14:paraId="7142E699" w14:textId="77777777" w:rsidR="00B45355" w:rsidRPr="00896729" w:rsidRDefault="00B45355" w:rsidP="007F10C0">
      <w:pPr>
        <w:pBdr>
          <w:top w:val="single" w:sz="4" w:space="1" w:color="auto"/>
          <w:left w:val="single" w:sz="4" w:space="4" w:color="auto"/>
          <w:bottom w:val="single" w:sz="4" w:space="1" w:color="auto"/>
          <w:right w:val="single" w:sz="4" w:space="4" w:color="auto"/>
        </w:pBdr>
        <w:rPr>
          <w:b/>
        </w:rPr>
      </w:pPr>
    </w:p>
    <w:p w14:paraId="724B2F13" w14:textId="300AF85E" w:rsidR="005857DF" w:rsidRDefault="007E0D5D" w:rsidP="005857DF">
      <w:pPr>
        <w:pBdr>
          <w:top w:val="single" w:sz="4" w:space="1" w:color="auto"/>
          <w:left w:val="single" w:sz="4" w:space="4" w:color="auto"/>
          <w:bottom w:val="single" w:sz="4" w:space="1" w:color="auto"/>
          <w:right w:val="single" w:sz="4" w:space="4" w:color="auto"/>
        </w:pBdr>
      </w:pPr>
      <w:bookmarkStart w:id="1" w:name="a964261"/>
      <w:r w:rsidRPr="008736B9">
        <w:rPr>
          <w:color w:val="000000"/>
        </w:rPr>
        <w:t>We will only use your personal data when the law allows us to. Most commonly, we will use your personal data in the following circumstances:</w:t>
      </w:r>
      <w:bookmarkEnd w:id="1"/>
    </w:p>
    <w:p w14:paraId="4959D64D" w14:textId="77777777" w:rsidR="005857DF" w:rsidRDefault="005857DF" w:rsidP="005857DF">
      <w:pPr>
        <w:pBdr>
          <w:top w:val="single" w:sz="4" w:space="1" w:color="auto"/>
          <w:left w:val="single" w:sz="4" w:space="4" w:color="auto"/>
          <w:bottom w:val="single" w:sz="4" w:space="1" w:color="auto"/>
          <w:right w:val="single" w:sz="4" w:space="4" w:color="auto"/>
        </w:pBdr>
      </w:pPr>
    </w:p>
    <w:p w14:paraId="25D97EE4" w14:textId="275806D7" w:rsidR="005857DF" w:rsidRPr="003562CD" w:rsidRDefault="005857DF" w:rsidP="005857DF">
      <w:pPr>
        <w:pBdr>
          <w:top w:val="single" w:sz="4" w:space="1" w:color="auto"/>
          <w:left w:val="single" w:sz="4" w:space="4" w:color="auto"/>
          <w:bottom w:val="single" w:sz="4" w:space="1" w:color="auto"/>
          <w:right w:val="single" w:sz="4" w:space="4" w:color="auto"/>
        </w:pBdr>
      </w:pPr>
      <w:r w:rsidRPr="003562CD">
        <w:t>(a) Consent: the individual has given clear consent for you to process their personal data for a specific purpose.</w:t>
      </w:r>
    </w:p>
    <w:p w14:paraId="23E5C520" w14:textId="77777777" w:rsidR="005857DF" w:rsidRPr="003562CD" w:rsidRDefault="005857DF" w:rsidP="005857DF">
      <w:pPr>
        <w:pBdr>
          <w:top w:val="single" w:sz="4" w:space="1" w:color="auto"/>
          <w:left w:val="single" w:sz="4" w:space="4" w:color="auto"/>
          <w:bottom w:val="single" w:sz="4" w:space="1" w:color="auto"/>
          <w:right w:val="single" w:sz="4" w:space="4" w:color="auto"/>
        </w:pBdr>
      </w:pPr>
    </w:p>
    <w:p w14:paraId="40C81D5D" w14:textId="77777777" w:rsidR="005857DF" w:rsidRPr="003562CD" w:rsidRDefault="005857DF" w:rsidP="005857DF">
      <w:pPr>
        <w:pBdr>
          <w:top w:val="single" w:sz="4" w:space="1" w:color="auto"/>
          <w:left w:val="single" w:sz="4" w:space="4" w:color="auto"/>
          <w:bottom w:val="single" w:sz="4" w:space="1" w:color="auto"/>
          <w:right w:val="single" w:sz="4" w:space="4" w:color="auto"/>
        </w:pBdr>
      </w:pPr>
      <w:r w:rsidRPr="003562CD">
        <w:t>(b) Contract: the processing is necessary for a contract you have with the individual, or because they have asked you to take specific steps before entering into a contract.</w:t>
      </w:r>
    </w:p>
    <w:p w14:paraId="581B503A" w14:textId="77777777" w:rsidR="005857DF" w:rsidRPr="003562CD" w:rsidRDefault="005857DF" w:rsidP="005857DF">
      <w:pPr>
        <w:pBdr>
          <w:top w:val="single" w:sz="4" w:space="1" w:color="auto"/>
          <w:left w:val="single" w:sz="4" w:space="4" w:color="auto"/>
          <w:bottom w:val="single" w:sz="4" w:space="1" w:color="auto"/>
          <w:right w:val="single" w:sz="4" w:space="4" w:color="auto"/>
        </w:pBdr>
      </w:pPr>
    </w:p>
    <w:p w14:paraId="2AE199F0" w14:textId="77777777" w:rsidR="005857DF" w:rsidRPr="003562CD" w:rsidRDefault="005857DF" w:rsidP="005857DF">
      <w:pPr>
        <w:pBdr>
          <w:top w:val="single" w:sz="4" w:space="1" w:color="auto"/>
          <w:left w:val="single" w:sz="4" w:space="4" w:color="auto"/>
          <w:bottom w:val="single" w:sz="4" w:space="1" w:color="auto"/>
          <w:right w:val="single" w:sz="4" w:space="4" w:color="auto"/>
        </w:pBdr>
      </w:pPr>
      <w:r w:rsidRPr="003562CD">
        <w:t>(c) Legal obligation: the processing is necessary for you to comply with the law (not including contractual obligations).</w:t>
      </w:r>
    </w:p>
    <w:p w14:paraId="2BDB5000" w14:textId="77777777" w:rsidR="005857DF" w:rsidRPr="003562CD" w:rsidRDefault="005857DF" w:rsidP="005857DF">
      <w:pPr>
        <w:pBdr>
          <w:top w:val="single" w:sz="4" w:space="1" w:color="auto"/>
          <w:left w:val="single" w:sz="4" w:space="4" w:color="auto"/>
          <w:bottom w:val="single" w:sz="4" w:space="1" w:color="auto"/>
          <w:right w:val="single" w:sz="4" w:space="4" w:color="auto"/>
        </w:pBdr>
      </w:pPr>
    </w:p>
    <w:p w14:paraId="3B4C9620" w14:textId="78C7E2E3" w:rsidR="005857DF" w:rsidRPr="003562CD" w:rsidRDefault="005857DF" w:rsidP="005857DF">
      <w:pPr>
        <w:pBdr>
          <w:top w:val="single" w:sz="4" w:space="1" w:color="auto"/>
          <w:left w:val="single" w:sz="4" w:space="4" w:color="auto"/>
          <w:bottom w:val="single" w:sz="4" w:space="1" w:color="auto"/>
          <w:right w:val="single" w:sz="4" w:space="4" w:color="auto"/>
        </w:pBdr>
      </w:pPr>
      <w:r w:rsidRPr="003562CD">
        <w:t>(</w:t>
      </w:r>
      <w:r w:rsidR="003562CD" w:rsidRPr="003562CD">
        <w:t>d</w:t>
      </w:r>
      <w:r w:rsidRPr="003562CD">
        <w:t>) Public task: the processing is necessary for you to perform a task in the public interest or for your official functions, and the task or function has a clear basis in law.</w:t>
      </w:r>
    </w:p>
    <w:p w14:paraId="042814EF" w14:textId="77777777" w:rsidR="005857DF" w:rsidRPr="003562CD" w:rsidRDefault="005857DF" w:rsidP="005857DF">
      <w:pPr>
        <w:pBdr>
          <w:top w:val="single" w:sz="4" w:space="1" w:color="auto"/>
          <w:left w:val="single" w:sz="4" w:space="4" w:color="auto"/>
          <w:bottom w:val="single" w:sz="4" w:space="1" w:color="auto"/>
          <w:right w:val="single" w:sz="4" w:space="4" w:color="auto"/>
        </w:pBdr>
      </w:pPr>
    </w:p>
    <w:p w14:paraId="10B7B6FF" w14:textId="0F5B0D24" w:rsidR="005857DF" w:rsidRPr="003562CD" w:rsidRDefault="005857DF" w:rsidP="005857DF">
      <w:pPr>
        <w:pBdr>
          <w:top w:val="single" w:sz="4" w:space="1" w:color="auto"/>
          <w:left w:val="single" w:sz="4" w:space="4" w:color="auto"/>
          <w:bottom w:val="single" w:sz="4" w:space="1" w:color="auto"/>
          <w:right w:val="single" w:sz="4" w:space="4" w:color="auto"/>
        </w:pBdr>
      </w:pPr>
      <w:r w:rsidRPr="003562CD">
        <w:lastRenderedPageBreak/>
        <w:t>(</w:t>
      </w:r>
      <w:r w:rsidR="004154F9">
        <w:t>e</w:t>
      </w:r>
      <w:r w:rsidRPr="003562CD">
        <w:t>) Legitimate interests: the processing is necessary for your legitimate interests or the legitimate interests of a third party unless there is a good reason to protect the individual’s personal data which overrides those legitimate interests. (This cannot apply if you are a public authority processing data to perform your official tasks.)</w:t>
      </w:r>
    </w:p>
    <w:p w14:paraId="7A12A4E2" w14:textId="77777777" w:rsidR="007E0D5D" w:rsidRPr="003562CD" w:rsidRDefault="007E0D5D" w:rsidP="005857DF">
      <w:pPr>
        <w:pBdr>
          <w:top w:val="single" w:sz="4" w:space="1" w:color="auto"/>
          <w:left w:val="single" w:sz="4" w:space="4" w:color="auto"/>
          <w:bottom w:val="single" w:sz="4" w:space="1" w:color="auto"/>
          <w:right w:val="single" w:sz="4" w:space="4" w:color="auto"/>
        </w:pBdr>
      </w:pPr>
    </w:p>
    <w:p w14:paraId="384C5C80" w14:textId="0AADF4A3" w:rsidR="007E0D5D" w:rsidRDefault="007E0D5D" w:rsidP="005857DF">
      <w:pPr>
        <w:pBdr>
          <w:top w:val="single" w:sz="4" w:space="1" w:color="auto"/>
          <w:left w:val="single" w:sz="4" w:space="4" w:color="auto"/>
          <w:bottom w:val="single" w:sz="4" w:space="1" w:color="auto"/>
          <w:right w:val="single" w:sz="4" w:space="4" w:color="auto"/>
        </w:pBdr>
        <w:rPr>
          <w:color w:val="000000"/>
        </w:rPr>
      </w:pPr>
      <w:r>
        <w:t>The situations in which we will process your personal information are listed below. Please see Schedule 1 to this privacy notice</w:t>
      </w:r>
      <w:r w:rsidR="00905A50">
        <w:t xml:space="preserve"> in which </w:t>
      </w:r>
      <w:r w:rsidR="00905A50">
        <w:rPr>
          <w:color w:val="000000"/>
        </w:rPr>
        <w:t>we have set out</w:t>
      </w:r>
      <w:r w:rsidR="00905A50" w:rsidRPr="00F8117F">
        <w:rPr>
          <w:color w:val="000000"/>
        </w:rPr>
        <w:t>, in a table format, a description of all the ways we plan to use your personal data, and which of the legal bas</w:t>
      </w:r>
      <w:r w:rsidR="00905A50">
        <w:rPr>
          <w:color w:val="000000"/>
        </w:rPr>
        <w:t>e</w:t>
      </w:r>
      <w:r w:rsidR="00905A50" w:rsidRPr="00F8117F">
        <w:rPr>
          <w:color w:val="000000"/>
        </w:rPr>
        <w:t>s we rely on to do so. We have also identified what our legitimate interests are where appropriate</w:t>
      </w:r>
      <w:r w:rsidR="00905A50">
        <w:rPr>
          <w:color w:val="000000"/>
        </w:rPr>
        <w:t>.</w:t>
      </w:r>
    </w:p>
    <w:p w14:paraId="4CAC71B2" w14:textId="77777777" w:rsidR="00740DF8" w:rsidRDefault="00740DF8" w:rsidP="005857DF">
      <w:pPr>
        <w:pBdr>
          <w:top w:val="single" w:sz="4" w:space="1" w:color="auto"/>
          <w:left w:val="single" w:sz="4" w:space="4" w:color="auto"/>
          <w:bottom w:val="single" w:sz="4" w:space="1" w:color="auto"/>
          <w:right w:val="single" w:sz="4" w:space="4" w:color="auto"/>
        </w:pBdr>
        <w:rPr>
          <w:color w:val="000000"/>
        </w:rPr>
      </w:pPr>
    </w:p>
    <w:p w14:paraId="0E92954E" w14:textId="7725306F" w:rsidR="00740DF8" w:rsidRDefault="00740DF8" w:rsidP="005857DF">
      <w:pPr>
        <w:pBdr>
          <w:top w:val="single" w:sz="4" w:space="1" w:color="auto"/>
          <w:left w:val="single" w:sz="4" w:space="4" w:color="auto"/>
          <w:bottom w:val="single" w:sz="4" w:space="1" w:color="auto"/>
          <w:right w:val="single" w:sz="4" w:space="4" w:color="auto"/>
        </w:pBdr>
        <w:rPr>
          <w:color w:val="000000"/>
        </w:rPr>
      </w:pPr>
      <w:r w:rsidRPr="00F8117F">
        <w:rPr>
          <w:color w:val="000000"/>
        </w:rPr>
        <w:t xml:space="preserve">Note that we may process your personal data for more than one lawful ground depending on the specific purpose for which we are using your data. Please </w:t>
      </w:r>
      <w:hyperlink w:anchor="a599551" w:history="1">
        <w:r w:rsidRPr="003562CD">
          <w:rPr>
            <w:rStyle w:val="Hyperlink"/>
            <w:color w:val="000000"/>
            <w:u w:val="none"/>
          </w:rPr>
          <w:t>contact us</w:t>
        </w:r>
      </w:hyperlink>
      <w:r w:rsidRPr="00F8117F">
        <w:rPr>
          <w:color w:val="000000"/>
        </w:rPr>
        <w:t xml:space="preserve"> </w:t>
      </w:r>
      <w:r w:rsidR="003562CD">
        <w:rPr>
          <w:color w:val="000000"/>
        </w:rPr>
        <w:t xml:space="preserve">at </w:t>
      </w:r>
      <w:hyperlink r:id="rId8" w:tooltip="enquiries@daviescorporate.co.uk" w:history="1">
        <w:r w:rsidR="00406057">
          <w:rPr>
            <w:rStyle w:val="Hyperlink"/>
            <w:rFonts w:ascii="Arial" w:hAnsi="Arial"/>
            <w:color w:val="00274C"/>
            <w:sz w:val="18"/>
            <w:szCs w:val="18"/>
          </w:rPr>
          <w:t>enquiries@daviescorporate.co.uk</w:t>
        </w:r>
      </w:hyperlink>
      <w:r w:rsidR="00406057" w:rsidRPr="00F8117F">
        <w:rPr>
          <w:color w:val="000000"/>
        </w:rPr>
        <w:t xml:space="preserve"> </w:t>
      </w:r>
      <w:r w:rsidRPr="00F8117F">
        <w:rPr>
          <w:color w:val="000000"/>
        </w:rPr>
        <w:t>if you need details about the specific legal ground we are relying on to process your personal data where more than one ground has been set out in the table below</w:t>
      </w:r>
      <w:r>
        <w:rPr>
          <w:color w:val="000000"/>
        </w:rPr>
        <w:t>.</w:t>
      </w:r>
    </w:p>
    <w:p w14:paraId="292BA6E2" w14:textId="77777777" w:rsidR="00905A50" w:rsidRDefault="00905A50" w:rsidP="005857DF">
      <w:pPr>
        <w:pBdr>
          <w:top w:val="single" w:sz="4" w:space="1" w:color="auto"/>
          <w:left w:val="single" w:sz="4" w:space="4" w:color="auto"/>
          <w:bottom w:val="single" w:sz="4" w:space="1" w:color="auto"/>
          <w:right w:val="single" w:sz="4" w:space="4" w:color="auto"/>
        </w:pBdr>
        <w:rPr>
          <w:color w:val="000000"/>
        </w:rPr>
      </w:pPr>
    </w:p>
    <w:p w14:paraId="4E8EBE19" w14:textId="37FE4278" w:rsidR="00905A50" w:rsidRDefault="00905A50" w:rsidP="005857DF">
      <w:pPr>
        <w:pBdr>
          <w:top w:val="single" w:sz="4" w:space="1" w:color="auto"/>
          <w:left w:val="single" w:sz="4" w:space="4" w:color="auto"/>
          <w:bottom w:val="single" w:sz="4" w:space="1" w:color="auto"/>
          <w:right w:val="single" w:sz="4" w:space="4" w:color="auto"/>
        </w:pBdr>
        <w:rPr>
          <w:color w:val="000000"/>
        </w:rPr>
      </w:pPr>
      <w:r>
        <w:rPr>
          <w:color w:val="000000"/>
        </w:rPr>
        <w:t>We will process your personal information for the following reasons:</w:t>
      </w:r>
    </w:p>
    <w:p w14:paraId="798CDD97" w14:textId="77777777" w:rsidR="001D5D03" w:rsidRDefault="001D5D03" w:rsidP="005857DF">
      <w:pPr>
        <w:pBdr>
          <w:top w:val="single" w:sz="4" w:space="1" w:color="auto"/>
          <w:left w:val="single" w:sz="4" w:space="4" w:color="auto"/>
          <w:bottom w:val="single" w:sz="4" w:space="1" w:color="auto"/>
          <w:right w:val="single" w:sz="4" w:space="4" w:color="auto"/>
        </w:pBdr>
        <w:rPr>
          <w:color w:val="000000"/>
        </w:rPr>
      </w:pPr>
    </w:p>
    <w:p w14:paraId="551F975A" w14:textId="05C936C7" w:rsidR="00905A50" w:rsidRDefault="00905A50" w:rsidP="00905A50">
      <w:pPr>
        <w:pBdr>
          <w:top w:val="single" w:sz="4" w:space="1" w:color="auto"/>
          <w:left w:val="single" w:sz="4" w:space="4" w:color="auto"/>
          <w:bottom w:val="single" w:sz="4" w:space="1" w:color="auto"/>
          <w:right w:val="single" w:sz="4" w:space="4" w:color="auto"/>
        </w:pBdr>
        <w:ind w:left="567" w:hanging="567"/>
        <w:rPr>
          <w:color w:val="000000"/>
        </w:rPr>
      </w:pPr>
      <w:r>
        <w:rPr>
          <w:color w:val="000000"/>
        </w:rPr>
        <w:t>-</w:t>
      </w:r>
      <w:r>
        <w:rPr>
          <w:color w:val="000000"/>
        </w:rPr>
        <w:tab/>
        <w:t>to find the best source of finance based on your circumstances;</w:t>
      </w:r>
    </w:p>
    <w:p w14:paraId="081FE461" w14:textId="77777777" w:rsidR="00905A50" w:rsidRDefault="00905A50" w:rsidP="00905A50">
      <w:pPr>
        <w:pBdr>
          <w:top w:val="single" w:sz="4" w:space="1" w:color="auto"/>
          <w:left w:val="single" w:sz="4" w:space="4" w:color="auto"/>
          <w:bottom w:val="single" w:sz="4" w:space="1" w:color="auto"/>
          <w:right w:val="single" w:sz="4" w:space="4" w:color="auto"/>
        </w:pBdr>
        <w:ind w:left="567" w:hanging="567"/>
        <w:rPr>
          <w:color w:val="000000"/>
        </w:rPr>
      </w:pPr>
    </w:p>
    <w:p w14:paraId="4A8904F3" w14:textId="3525E175" w:rsidR="00905A50" w:rsidRDefault="00905A50" w:rsidP="00905A50">
      <w:pPr>
        <w:pBdr>
          <w:top w:val="single" w:sz="4" w:space="1" w:color="auto"/>
          <w:left w:val="single" w:sz="4" w:space="4" w:color="auto"/>
          <w:bottom w:val="single" w:sz="4" w:space="1" w:color="auto"/>
          <w:right w:val="single" w:sz="4" w:space="4" w:color="auto"/>
        </w:pBdr>
        <w:ind w:left="567" w:hanging="567"/>
        <w:rPr>
          <w:color w:val="000000"/>
        </w:rPr>
      </w:pPr>
      <w:r>
        <w:rPr>
          <w:color w:val="000000"/>
        </w:rPr>
        <w:t xml:space="preserve">- </w:t>
      </w:r>
      <w:r>
        <w:rPr>
          <w:color w:val="000000"/>
        </w:rPr>
        <w:tab/>
        <w:t>to undertake credit checks for the purposes of</w:t>
      </w:r>
      <w:r w:rsidR="003562CD" w:rsidRPr="003562CD">
        <w:t xml:space="preserve"> </w:t>
      </w:r>
      <w:r w:rsidR="003562CD">
        <w:t>finding the most suitable finance product</w:t>
      </w:r>
      <w:r>
        <w:rPr>
          <w:color w:val="000000"/>
        </w:rPr>
        <w:t>;</w:t>
      </w:r>
    </w:p>
    <w:p w14:paraId="47DE1241" w14:textId="77777777" w:rsidR="00905A50" w:rsidRDefault="00905A50" w:rsidP="00905A50">
      <w:pPr>
        <w:pBdr>
          <w:top w:val="single" w:sz="4" w:space="1" w:color="auto"/>
          <w:left w:val="single" w:sz="4" w:space="4" w:color="auto"/>
          <w:bottom w:val="single" w:sz="4" w:space="1" w:color="auto"/>
          <w:right w:val="single" w:sz="4" w:space="4" w:color="auto"/>
        </w:pBdr>
        <w:ind w:left="567" w:hanging="567"/>
        <w:rPr>
          <w:color w:val="000000"/>
        </w:rPr>
      </w:pPr>
    </w:p>
    <w:p w14:paraId="2D6F182A" w14:textId="1EC63682" w:rsidR="00905A50" w:rsidRDefault="00905A50" w:rsidP="00905A50">
      <w:pPr>
        <w:pBdr>
          <w:top w:val="single" w:sz="4" w:space="1" w:color="auto"/>
          <w:left w:val="single" w:sz="4" w:space="4" w:color="auto"/>
          <w:bottom w:val="single" w:sz="4" w:space="1" w:color="auto"/>
          <w:right w:val="single" w:sz="4" w:space="4" w:color="auto"/>
        </w:pBdr>
        <w:ind w:left="567" w:hanging="567"/>
        <w:rPr>
          <w:color w:val="000000"/>
        </w:rPr>
      </w:pPr>
      <w:r>
        <w:rPr>
          <w:color w:val="000000"/>
        </w:rPr>
        <w:t xml:space="preserve">- </w:t>
      </w:r>
      <w:r>
        <w:rPr>
          <w:color w:val="000000"/>
        </w:rPr>
        <w:tab/>
        <w:t>to confirm your affordability</w:t>
      </w:r>
      <w:r w:rsidR="003562CD">
        <w:rPr>
          <w:color w:val="000000"/>
        </w:rPr>
        <w:t xml:space="preserve"> for the</w:t>
      </w:r>
      <w:r>
        <w:rPr>
          <w:color w:val="000000"/>
        </w:rPr>
        <w:t xml:space="preserve"> </w:t>
      </w:r>
      <w:r w:rsidR="003562CD">
        <w:t>financial requirement we are seeking finance for</w:t>
      </w:r>
      <w:r>
        <w:rPr>
          <w:color w:val="000000"/>
        </w:rPr>
        <w:t>;</w:t>
      </w:r>
    </w:p>
    <w:p w14:paraId="60EF3536" w14:textId="77777777" w:rsidR="00905A50" w:rsidRDefault="00905A50" w:rsidP="00905A50">
      <w:pPr>
        <w:pBdr>
          <w:top w:val="single" w:sz="4" w:space="1" w:color="auto"/>
          <w:left w:val="single" w:sz="4" w:space="4" w:color="auto"/>
          <w:bottom w:val="single" w:sz="4" w:space="1" w:color="auto"/>
          <w:right w:val="single" w:sz="4" w:space="4" w:color="auto"/>
        </w:pBdr>
        <w:ind w:left="567" w:hanging="567"/>
        <w:rPr>
          <w:color w:val="000000"/>
        </w:rPr>
      </w:pPr>
    </w:p>
    <w:p w14:paraId="507CACA3" w14:textId="1151DFCB" w:rsidR="00905A50" w:rsidRDefault="00905A50" w:rsidP="00905A50">
      <w:pPr>
        <w:pBdr>
          <w:top w:val="single" w:sz="4" w:space="1" w:color="auto"/>
          <w:left w:val="single" w:sz="4" w:space="4" w:color="auto"/>
          <w:bottom w:val="single" w:sz="4" w:space="1" w:color="auto"/>
          <w:right w:val="single" w:sz="4" w:space="4" w:color="auto"/>
        </w:pBdr>
        <w:ind w:left="567" w:hanging="567"/>
        <w:rPr>
          <w:color w:val="000000"/>
        </w:rPr>
      </w:pPr>
      <w:r>
        <w:rPr>
          <w:color w:val="000000"/>
        </w:rPr>
        <w:t xml:space="preserve">- </w:t>
      </w:r>
      <w:r>
        <w:rPr>
          <w:color w:val="000000"/>
        </w:rPr>
        <w:tab/>
        <w:t>to comply with our anti-money laundering and know your client requirements;</w:t>
      </w:r>
      <w:r w:rsidR="001878CE">
        <w:rPr>
          <w:color w:val="000000"/>
        </w:rPr>
        <w:t xml:space="preserve"> and</w:t>
      </w:r>
    </w:p>
    <w:p w14:paraId="4586D054" w14:textId="77777777" w:rsidR="00905A50" w:rsidRDefault="00905A50" w:rsidP="00905A50">
      <w:pPr>
        <w:pBdr>
          <w:top w:val="single" w:sz="4" w:space="1" w:color="auto"/>
          <w:left w:val="single" w:sz="4" w:space="4" w:color="auto"/>
          <w:bottom w:val="single" w:sz="4" w:space="1" w:color="auto"/>
          <w:right w:val="single" w:sz="4" w:space="4" w:color="auto"/>
        </w:pBdr>
        <w:ind w:left="567" w:hanging="567"/>
        <w:rPr>
          <w:color w:val="000000"/>
        </w:rPr>
      </w:pPr>
    </w:p>
    <w:p w14:paraId="5FF2F27E" w14:textId="6D5CFB67" w:rsidR="00905A50" w:rsidRDefault="00905A50" w:rsidP="00905A50">
      <w:pPr>
        <w:pBdr>
          <w:top w:val="single" w:sz="4" w:space="1" w:color="auto"/>
          <w:left w:val="single" w:sz="4" w:space="4" w:color="auto"/>
          <w:bottom w:val="single" w:sz="4" w:space="1" w:color="auto"/>
          <w:right w:val="single" w:sz="4" w:space="4" w:color="auto"/>
        </w:pBdr>
        <w:ind w:left="567" w:hanging="567"/>
        <w:rPr>
          <w:color w:val="000000"/>
        </w:rPr>
      </w:pPr>
      <w:r>
        <w:rPr>
          <w:color w:val="000000"/>
        </w:rPr>
        <w:t xml:space="preserve">- </w:t>
      </w:r>
      <w:r>
        <w:rPr>
          <w:color w:val="000000"/>
        </w:rPr>
        <w:tab/>
      </w:r>
      <w:r w:rsidR="001878CE">
        <w:rPr>
          <w:color w:val="000000"/>
        </w:rPr>
        <w:t xml:space="preserve">to meet our regulatory responsibilities. </w:t>
      </w:r>
    </w:p>
    <w:p w14:paraId="6EE2F854" w14:textId="77777777" w:rsidR="00905A50" w:rsidRDefault="00905A50" w:rsidP="00905A50">
      <w:pPr>
        <w:pBdr>
          <w:top w:val="single" w:sz="4" w:space="1" w:color="auto"/>
          <w:left w:val="single" w:sz="4" w:space="4" w:color="auto"/>
          <w:bottom w:val="single" w:sz="4" w:space="1" w:color="auto"/>
          <w:right w:val="single" w:sz="4" w:space="4" w:color="auto"/>
        </w:pBdr>
        <w:ind w:left="567" w:hanging="567"/>
      </w:pPr>
    </w:p>
    <w:p w14:paraId="2C1DF23A" w14:textId="77777777" w:rsidR="001D5D03" w:rsidRDefault="001D5D03" w:rsidP="00905A50">
      <w:pPr>
        <w:pBdr>
          <w:top w:val="single" w:sz="4" w:space="1" w:color="auto"/>
          <w:left w:val="single" w:sz="4" w:space="4" w:color="auto"/>
          <w:bottom w:val="single" w:sz="4" w:space="1" w:color="auto"/>
          <w:right w:val="single" w:sz="4" w:space="4" w:color="auto"/>
        </w:pBdr>
        <w:ind w:left="567" w:hanging="567"/>
      </w:pPr>
    </w:p>
    <w:p w14:paraId="13E26507" w14:textId="1779ABFF" w:rsidR="001D5D03" w:rsidRPr="001D5D03" w:rsidRDefault="001D5D03" w:rsidP="009D2A3C">
      <w:pPr>
        <w:pStyle w:val="Style1"/>
        <w:jc w:val="left"/>
      </w:pPr>
      <w:r w:rsidRPr="001D5D03">
        <w:t>Automated Decision Making</w:t>
      </w:r>
    </w:p>
    <w:p w14:paraId="6F4A7BBB" w14:textId="77777777" w:rsidR="001D5D03" w:rsidRDefault="001D5D03" w:rsidP="00905A50">
      <w:pPr>
        <w:pBdr>
          <w:top w:val="single" w:sz="4" w:space="1" w:color="auto"/>
          <w:left w:val="single" w:sz="4" w:space="4" w:color="auto"/>
          <w:bottom w:val="single" w:sz="4" w:space="1" w:color="auto"/>
          <w:right w:val="single" w:sz="4" w:space="4" w:color="auto"/>
        </w:pBdr>
        <w:ind w:left="567" w:hanging="567"/>
      </w:pPr>
    </w:p>
    <w:p w14:paraId="1B17F276" w14:textId="5B9425C9" w:rsidR="001D5D03" w:rsidRDefault="001D5D03" w:rsidP="001D5D03">
      <w:pPr>
        <w:pBdr>
          <w:top w:val="single" w:sz="4" w:space="1" w:color="auto"/>
          <w:left w:val="single" w:sz="4" w:space="4" w:color="auto"/>
          <w:bottom w:val="single" w:sz="4" w:space="1" w:color="auto"/>
          <w:right w:val="single" w:sz="4" w:space="4" w:color="auto"/>
        </w:pBdr>
      </w:pPr>
      <w:r>
        <w:t xml:space="preserve">Automated decision-making takes place when an electronic system uses personal information to make a decision without human intervention. </w:t>
      </w:r>
      <w:r w:rsidR="00D42F0A">
        <w:t>We are allowed to use automated decision-making in the following circumstances:</w:t>
      </w:r>
    </w:p>
    <w:p w14:paraId="2CDDFF34" w14:textId="77777777" w:rsidR="00D42F0A" w:rsidRDefault="00D42F0A" w:rsidP="001D5D03">
      <w:pPr>
        <w:pBdr>
          <w:top w:val="single" w:sz="4" w:space="1" w:color="auto"/>
          <w:left w:val="single" w:sz="4" w:space="4" w:color="auto"/>
          <w:bottom w:val="single" w:sz="4" w:space="1" w:color="auto"/>
          <w:right w:val="single" w:sz="4" w:space="4" w:color="auto"/>
        </w:pBdr>
      </w:pPr>
    </w:p>
    <w:p w14:paraId="5D7A7D30" w14:textId="05494F94" w:rsidR="00D42F0A" w:rsidRDefault="00D42F0A" w:rsidP="00EA78EF">
      <w:pPr>
        <w:pBdr>
          <w:top w:val="single" w:sz="4" w:space="1" w:color="auto"/>
          <w:left w:val="single" w:sz="4" w:space="4" w:color="auto"/>
          <w:bottom w:val="single" w:sz="4" w:space="1" w:color="auto"/>
          <w:right w:val="single" w:sz="4" w:space="4" w:color="auto"/>
        </w:pBdr>
        <w:ind w:left="567" w:hanging="567"/>
      </w:pPr>
      <w:r>
        <w:t xml:space="preserve">- </w:t>
      </w:r>
      <w:r w:rsidR="00EA78EF">
        <w:tab/>
        <w:t>where</w:t>
      </w:r>
      <w:r w:rsidR="00EA78EF" w:rsidRPr="00EA78EF">
        <w:t xml:space="preserve"> </w:t>
      </w:r>
      <w:r w:rsidR="00EA78EF">
        <w:t>we have notified you of the decision and given you 21 days to request a reconsideration;</w:t>
      </w:r>
    </w:p>
    <w:p w14:paraId="4A5DCF71" w14:textId="77777777" w:rsidR="00EA78EF" w:rsidRDefault="00EA78EF" w:rsidP="00EA78EF">
      <w:pPr>
        <w:pBdr>
          <w:top w:val="single" w:sz="4" w:space="1" w:color="auto"/>
          <w:left w:val="single" w:sz="4" w:space="4" w:color="auto"/>
          <w:bottom w:val="single" w:sz="4" w:space="1" w:color="auto"/>
          <w:right w:val="single" w:sz="4" w:space="4" w:color="auto"/>
        </w:pBdr>
        <w:ind w:left="567" w:hanging="567"/>
      </w:pPr>
    </w:p>
    <w:p w14:paraId="79199541" w14:textId="7454574A" w:rsidR="00EA78EF" w:rsidRDefault="00EA78EF" w:rsidP="00EA78EF">
      <w:pPr>
        <w:pBdr>
          <w:top w:val="single" w:sz="4" w:space="1" w:color="auto"/>
          <w:left w:val="single" w:sz="4" w:space="4" w:color="auto"/>
          <w:bottom w:val="single" w:sz="4" w:space="1" w:color="auto"/>
          <w:right w:val="single" w:sz="4" w:space="4" w:color="auto"/>
        </w:pBdr>
        <w:ind w:left="567" w:hanging="567"/>
      </w:pPr>
      <w:r>
        <w:t>-</w:t>
      </w:r>
      <w:r>
        <w:tab/>
        <w:t>where it is necessary to perform the contract with you and appropriate measures are in place to safeguard your rights; or</w:t>
      </w:r>
    </w:p>
    <w:p w14:paraId="6E34687B" w14:textId="7454574A" w:rsidR="00EA78EF" w:rsidRDefault="00EA78EF" w:rsidP="00EA78EF">
      <w:pPr>
        <w:pBdr>
          <w:top w:val="single" w:sz="4" w:space="1" w:color="auto"/>
          <w:left w:val="single" w:sz="4" w:space="4" w:color="auto"/>
          <w:bottom w:val="single" w:sz="4" w:space="1" w:color="auto"/>
          <w:right w:val="single" w:sz="4" w:space="4" w:color="auto"/>
        </w:pBdr>
        <w:ind w:left="567" w:hanging="567"/>
      </w:pPr>
    </w:p>
    <w:p w14:paraId="6CD0772E" w14:textId="077D7DEB" w:rsidR="00EA78EF" w:rsidRDefault="00EA78EF" w:rsidP="00EA78EF">
      <w:pPr>
        <w:pBdr>
          <w:top w:val="single" w:sz="4" w:space="1" w:color="auto"/>
          <w:left w:val="single" w:sz="4" w:space="4" w:color="auto"/>
          <w:bottom w:val="single" w:sz="4" w:space="1" w:color="auto"/>
          <w:right w:val="single" w:sz="4" w:space="4" w:color="auto"/>
        </w:pBdr>
        <w:ind w:left="567" w:hanging="567"/>
      </w:pPr>
      <w:r>
        <w:t xml:space="preserve">- </w:t>
      </w:r>
      <w:r>
        <w:tab/>
        <w:t>in limited circumstances, with your explicit written consent and where appropriate measures are in place to safeguard your rights.</w:t>
      </w:r>
    </w:p>
    <w:p w14:paraId="3B028EBD" w14:textId="77777777" w:rsidR="001D5D03" w:rsidRDefault="001D5D03" w:rsidP="001D5D03">
      <w:pPr>
        <w:pBdr>
          <w:top w:val="single" w:sz="4" w:space="1" w:color="auto"/>
          <w:left w:val="single" w:sz="4" w:space="4" w:color="auto"/>
          <w:bottom w:val="single" w:sz="4" w:space="1" w:color="auto"/>
          <w:right w:val="single" w:sz="4" w:space="4" w:color="auto"/>
        </w:pBdr>
      </w:pPr>
    </w:p>
    <w:p w14:paraId="44FE42B1" w14:textId="70525061" w:rsidR="00EA78EF" w:rsidRDefault="00EA78EF" w:rsidP="001D5D03">
      <w:pPr>
        <w:pBdr>
          <w:top w:val="single" w:sz="4" w:space="1" w:color="auto"/>
          <w:left w:val="single" w:sz="4" w:space="4" w:color="auto"/>
          <w:bottom w:val="single" w:sz="4" w:space="1" w:color="auto"/>
          <w:right w:val="single" w:sz="4" w:space="4" w:color="auto"/>
        </w:pBdr>
      </w:pPr>
      <w:r>
        <w:t>If we make an automated decision on the basis of any particularly sensitive personal information, we must have either your explicit written consent or it must be justified in the public interest, and we must also put in place appropriate measures to safeguard your rights</w:t>
      </w:r>
    </w:p>
    <w:p w14:paraId="695155B8" w14:textId="77777777" w:rsidR="00EA78EF" w:rsidRDefault="00EA78EF" w:rsidP="001D5D03">
      <w:pPr>
        <w:pBdr>
          <w:top w:val="single" w:sz="4" w:space="1" w:color="auto"/>
          <w:left w:val="single" w:sz="4" w:space="4" w:color="auto"/>
          <w:bottom w:val="single" w:sz="4" w:space="1" w:color="auto"/>
          <w:right w:val="single" w:sz="4" w:space="4" w:color="auto"/>
        </w:pBdr>
      </w:pPr>
    </w:p>
    <w:p w14:paraId="6C2AA92C" w14:textId="0F63E4AA" w:rsidR="001D5D03" w:rsidRDefault="00D42F0A" w:rsidP="001D5D03">
      <w:pPr>
        <w:pBdr>
          <w:top w:val="single" w:sz="4" w:space="1" w:color="auto"/>
          <w:left w:val="single" w:sz="4" w:space="4" w:color="auto"/>
          <w:bottom w:val="single" w:sz="4" w:space="1" w:color="auto"/>
          <w:right w:val="single" w:sz="4" w:space="4" w:color="auto"/>
        </w:pBdr>
      </w:pPr>
      <w:r>
        <w:t>Many of our funders use auto scoring technology to underwrite deals</w:t>
      </w:r>
      <w:r w:rsidR="00651DDF">
        <w:t>.</w:t>
      </w:r>
      <w:r>
        <w:t xml:space="preserve"> </w:t>
      </w:r>
      <w:r w:rsidR="001D5D03">
        <w:t>You will not be subject to decisions that will have a significant impact on you based solely on automated decision-making, unless we have a lawful basis for doing so and we have notified you</w:t>
      </w:r>
      <w:r w:rsidR="00EA78EF">
        <w:t>.</w:t>
      </w:r>
    </w:p>
    <w:p w14:paraId="31C8213E" w14:textId="77777777" w:rsidR="001D5D03" w:rsidRDefault="001D5D03" w:rsidP="00EA78EF">
      <w:pPr>
        <w:pBdr>
          <w:top w:val="single" w:sz="4" w:space="1" w:color="auto"/>
          <w:left w:val="single" w:sz="4" w:space="4" w:color="auto"/>
          <w:bottom w:val="single" w:sz="4" w:space="1" w:color="auto"/>
          <w:right w:val="single" w:sz="4" w:space="4" w:color="auto"/>
        </w:pBdr>
      </w:pPr>
    </w:p>
    <w:p w14:paraId="7FFC4819" w14:textId="4AB209D5" w:rsidR="00896729" w:rsidRPr="00896729" w:rsidRDefault="000528F6" w:rsidP="009D2A3C">
      <w:pPr>
        <w:pStyle w:val="Style1"/>
        <w:jc w:val="left"/>
      </w:pPr>
      <w:r>
        <w:t>Why might we share your information with third parties?</w:t>
      </w:r>
    </w:p>
    <w:p w14:paraId="61BA7608" w14:textId="77777777" w:rsidR="00896729" w:rsidRDefault="00896729" w:rsidP="007F10C0">
      <w:pPr>
        <w:pBdr>
          <w:top w:val="single" w:sz="4" w:space="1" w:color="auto"/>
          <w:left w:val="single" w:sz="4" w:space="4" w:color="auto"/>
          <w:bottom w:val="single" w:sz="4" w:space="1" w:color="auto"/>
          <w:right w:val="single" w:sz="4" w:space="4" w:color="auto"/>
        </w:pBdr>
      </w:pPr>
    </w:p>
    <w:p w14:paraId="30DB3C28" w14:textId="73EBA414" w:rsidR="000528F6" w:rsidRDefault="000528F6" w:rsidP="007F10C0">
      <w:pPr>
        <w:pBdr>
          <w:top w:val="single" w:sz="4" w:space="1" w:color="auto"/>
          <w:left w:val="single" w:sz="4" w:space="4" w:color="auto"/>
          <w:bottom w:val="single" w:sz="4" w:space="1" w:color="auto"/>
          <w:right w:val="single" w:sz="4" w:space="4" w:color="auto"/>
        </w:pBdr>
      </w:pPr>
      <w:r>
        <w:t>We will share your personal information with third parties where required by law, where it is necessary to administer the contractual relationship with you or where we have another legitimate interest in doing so.</w:t>
      </w:r>
    </w:p>
    <w:p w14:paraId="56D6807B" w14:textId="77777777" w:rsidR="000528F6" w:rsidRDefault="000528F6" w:rsidP="007F10C0">
      <w:pPr>
        <w:pBdr>
          <w:top w:val="single" w:sz="4" w:space="1" w:color="auto"/>
          <w:left w:val="single" w:sz="4" w:space="4" w:color="auto"/>
          <w:bottom w:val="single" w:sz="4" w:space="1" w:color="auto"/>
          <w:right w:val="single" w:sz="4" w:space="4" w:color="auto"/>
        </w:pBdr>
      </w:pPr>
    </w:p>
    <w:p w14:paraId="26E199CA" w14:textId="675C17C1" w:rsidR="000528F6" w:rsidRDefault="000528F6" w:rsidP="007F10C0">
      <w:pPr>
        <w:pBdr>
          <w:top w:val="single" w:sz="4" w:space="1" w:color="auto"/>
          <w:left w:val="single" w:sz="4" w:space="4" w:color="auto"/>
          <w:bottom w:val="single" w:sz="4" w:space="1" w:color="auto"/>
          <w:right w:val="single" w:sz="4" w:space="4" w:color="auto"/>
        </w:pBdr>
      </w:pPr>
      <w:r>
        <w:t>"Third parties" includes third-party service providers (including contractors and designated agents) and other entities within our group. The following third-party service providers process personal information about you for the following purposes:</w:t>
      </w:r>
    </w:p>
    <w:p w14:paraId="310235B8" w14:textId="77777777" w:rsidR="00EC52BA" w:rsidRDefault="00EC52BA" w:rsidP="007F10C0">
      <w:pPr>
        <w:pBdr>
          <w:top w:val="single" w:sz="4" w:space="1" w:color="auto"/>
          <w:left w:val="single" w:sz="4" w:space="4" w:color="auto"/>
          <w:bottom w:val="single" w:sz="4" w:space="1" w:color="auto"/>
          <w:right w:val="single" w:sz="4" w:space="4" w:color="auto"/>
        </w:pBdr>
      </w:pPr>
    </w:p>
    <w:p w14:paraId="3CD39E06" w14:textId="28A1B4BE" w:rsidR="00EC52BA" w:rsidRDefault="00EC52BA" w:rsidP="00EC52BA">
      <w:pPr>
        <w:pBdr>
          <w:top w:val="single" w:sz="4" w:space="1" w:color="auto"/>
          <w:left w:val="single" w:sz="4" w:space="4" w:color="auto"/>
          <w:bottom w:val="single" w:sz="4" w:space="1" w:color="auto"/>
          <w:right w:val="single" w:sz="4" w:space="4" w:color="auto"/>
        </w:pBdr>
        <w:ind w:left="567" w:hanging="567"/>
      </w:pPr>
      <w:r>
        <w:t>-</w:t>
      </w:r>
      <w:r>
        <w:tab/>
        <w:t xml:space="preserve">the most suitable funders on our panel (a full list of </w:t>
      </w:r>
      <w:r w:rsidR="00651DDF">
        <w:t xml:space="preserve">which is available by </w:t>
      </w:r>
      <w:r w:rsidR="00A92088">
        <w:t xml:space="preserve">contacting </w:t>
      </w:r>
      <w:r w:rsidR="006E253A">
        <w:t>enquiries@daviescorporate.co.uk</w:t>
      </w:r>
      <w:bookmarkStart w:id="2" w:name="_GoBack"/>
      <w:bookmarkEnd w:id="2"/>
      <w:r w:rsidR="00651DDF">
        <w:t>)</w:t>
      </w:r>
      <w:r>
        <w:t>.</w:t>
      </w:r>
    </w:p>
    <w:p w14:paraId="659F9515" w14:textId="77777777" w:rsidR="000528F6" w:rsidRDefault="000528F6" w:rsidP="007F10C0">
      <w:pPr>
        <w:pBdr>
          <w:top w:val="single" w:sz="4" w:space="1" w:color="auto"/>
          <w:left w:val="single" w:sz="4" w:space="4" w:color="auto"/>
          <w:bottom w:val="single" w:sz="4" w:space="1" w:color="auto"/>
          <w:right w:val="single" w:sz="4" w:space="4" w:color="auto"/>
        </w:pBdr>
      </w:pPr>
    </w:p>
    <w:p w14:paraId="192C1728" w14:textId="17B1F59E" w:rsidR="00EC52BA" w:rsidRDefault="000528F6" w:rsidP="00EC52BA">
      <w:pPr>
        <w:pBdr>
          <w:top w:val="single" w:sz="4" w:space="1" w:color="auto"/>
          <w:left w:val="single" w:sz="4" w:space="4" w:color="auto"/>
          <w:bottom w:val="single" w:sz="4" w:space="1" w:color="auto"/>
          <w:right w:val="single" w:sz="4" w:space="4" w:color="auto"/>
        </w:pBdr>
        <w:ind w:left="567" w:hanging="567"/>
      </w:pPr>
      <w:r>
        <w:t>-</w:t>
      </w:r>
      <w:r>
        <w:tab/>
      </w:r>
      <w:r w:rsidR="00003537">
        <w:t xml:space="preserve">our </w:t>
      </w:r>
      <w:r w:rsidR="00896729">
        <w:t>IT hosting and maintenance</w:t>
      </w:r>
      <w:r w:rsidR="001F2B5F">
        <w:t>,</w:t>
      </w:r>
      <w:r w:rsidR="00896729">
        <w:t xml:space="preserve"> this information is located on ser</w:t>
      </w:r>
      <w:r w:rsidR="00EC52BA">
        <w:t>vers within the European Union.</w:t>
      </w:r>
    </w:p>
    <w:p w14:paraId="4ABA78A1" w14:textId="58C6002D" w:rsidR="00EC52BA" w:rsidRDefault="00EC52BA" w:rsidP="00EC52BA">
      <w:pPr>
        <w:pBdr>
          <w:top w:val="single" w:sz="4" w:space="1" w:color="auto"/>
          <w:left w:val="single" w:sz="4" w:space="4" w:color="auto"/>
          <w:bottom w:val="single" w:sz="4" w:space="1" w:color="auto"/>
          <w:right w:val="single" w:sz="4" w:space="4" w:color="auto"/>
        </w:pBdr>
        <w:ind w:left="567" w:hanging="567"/>
      </w:pPr>
    </w:p>
    <w:p w14:paraId="6EB29D90" w14:textId="7E98BDC1" w:rsidR="00EC52BA" w:rsidRDefault="00EC52BA" w:rsidP="00EC52BA">
      <w:pPr>
        <w:pBdr>
          <w:top w:val="single" w:sz="4" w:space="1" w:color="auto"/>
          <w:left w:val="single" w:sz="4" w:space="4" w:color="auto"/>
          <w:bottom w:val="single" w:sz="4" w:space="1" w:color="auto"/>
          <w:right w:val="single" w:sz="4" w:space="4" w:color="auto"/>
        </w:pBdr>
        <w:ind w:left="567" w:hanging="567"/>
      </w:pPr>
      <w:r>
        <w:t xml:space="preserve">- </w:t>
      </w:r>
      <w:r w:rsidR="0014121D">
        <w:tab/>
        <w:t>AFS Compliance Limited to meet our regulatory obligations to our Principal Firm</w:t>
      </w:r>
      <w:r w:rsidR="00E6760F">
        <w:t>.</w:t>
      </w:r>
    </w:p>
    <w:p w14:paraId="05812E84" w14:textId="77777777" w:rsidR="00E6760F" w:rsidRDefault="00E6760F" w:rsidP="00EC52BA">
      <w:pPr>
        <w:pBdr>
          <w:top w:val="single" w:sz="4" w:space="1" w:color="auto"/>
          <w:left w:val="single" w:sz="4" w:space="4" w:color="auto"/>
          <w:bottom w:val="single" w:sz="4" w:space="1" w:color="auto"/>
          <w:right w:val="single" w:sz="4" w:space="4" w:color="auto"/>
        </w:pBdr>
        <w:ind w:left="567" w:hanging="567"/>
      </w:pPr>
    </w:p>
    <w:p w14:paraId="4A196B72" w14:textId="454288A4" w:rsidR="00E6760F" w:rsidRDefault="00E6760F" w:rsidP="00EC52BA">
      <w:pPr>
        <w:pBdr>
          <w:top w:val="single" w:sz="4" w:space="1" w:color="auto"/>
          <w:left w:val="single" w:sz="4" w:space="4" w:color="auto"/>
          <w:bottom w:val="single" w:sz="4" w:space="1" w:color="auto"/>
          <w:right w:val="single" w:sz="4" w:space="4" w:color="auto"/>
        </w:pBdr>
        <w:ind w:left="567" w:hanging="567"/>
      </w:pPr>
      <w:r>
        <w:t xml:space="preserve">- </w:t>
      </w:r>
      <w:r>
        <w:tab/>
        <w:t xml:space="preserve">Credit reference agencies for the purposes of </w:t>
      </w:r>
      <w:r w:rsidR="00036A3F">
        <w:t>ascertaining your financial status</w:t>
      </w:r>
      <w:r>
        <w:t>.</w:t>
      </w:r>
    </w:p>
    <w:p w14:paraId="42BAC91C" w14:textId="77777777" w:rsidR="00E6760F" w:rsidRDefault="00E6760F" w:rsidP="00EC52BA">
      <w:pPr>
        <w:pBdr>
          <w:top w:val="single" w:sz="4" w:space="1" w:color="auto"/>
          <w:left w:val="single" w:sz="4" w:space="4" w:color="auto"/>
          <w:bottom w:val="single" w:sz="4" w:space="1" w:color="auto"/>
          <w:right w:val="single" w:sz="4" w:space="4" w:color="auto"/>
        </w:pBdr>
        <w:ind w:left="567" w:hanging="567"/>
      </w:pPr>
    </w:p>
    <w:p w14:paraId="12C200D4" w14:textId="3140450F" w:rsidR="00E6760F" w:rsidRDefault="00E6760F" w:rsidP="00EC52BA">
      <w:pPr>
        <w:pBdr>
          <w:top w:val="single" w:sz="4" w:space="1" w:color="auto"/>
          <w:left w:val="single" w:sz="4" w:space="4" w:color="auto"/>
          <w:bottom w:val="single" w:sz="4" w:space="1" w:color="auto"/>
          <w:right w:val="single" w:sz="4" w:space="4" w:color="auto"/>
        </w:pBdr>
        <w:ind w:left="567" w:hanging="567"/>
      </w:pPr>
      <w:r>
        <w:t xml:space="preserve">- </w:t>
      </w:r>
      <w:r>
        <w:tab/>
        <w:t xml:space="preserve">Regulatory bodies such as </w:t>
      </w:r>
      <w:r w:rsidR="00036A3F">
        <w:t xml:space="preserve">The Financial Conduct Authority </w:t>
      </w:r>
      <w:r>
        <w:t xml:space="preserve">for the purposes of </w:t>
      </w:r>
      <w:r w:rsidR="00036A3F">
        <w:t>meeting our regulatory obligations</w:t>
      </w:r>
      <w:r>
        <w:t>.</w:t>
      </w:r>
    </w:p>
    <w:p w14:paraId="572C8A23" w14:textId="77777777" w:rsidR="00E6760F" w:rsidRDefault="00E6760F" w:rsidP="00EC52BA">
      <w:pPr>
        <w:pBdr>
          <w:top w:val="single" w:sz="4" w:space="1" w:color="auto"/>
          <w:left w:val="single" w:sz="4" w:space="4" w:color="auto"/>
          <w:bottom w:val="single" w:sz="4" w:space="1" w:color="auto"/>
          <w:right w:val="single" w:sz="4" w:space="4" w:color="auto"/>
        </w:pBdr>
        <w:ind w:left="567" w:hanging="567"/>
      </w:pPr>
    </w:p>
    <w:p w14:paraId="62BC52D4" w14:textId="07401507" w:rsidR="00E6760F" w:rsidRDefault="00E6760F" w:rsidP="00EC52BA">
      <w:pPr>
        <w:pBdr>
          <w:top w:val="single" w:sz="4" w:space="1" w:color="auto"/>
          <w:left w:val="single" w:sz="4" w:space="4" w:color="auto"/>
          <w:bottom w:val="single" w:sz="4" w:space="1" w:color="auto"/>
          <w:right w:val="single" w:sz="4" w:space="4" w:color="auto"/>
        </w:pBdr>
        <w:ind w:left="567" w:hanging="567"/>
      </w:pPr>
      <w:r>
        <w:t xml:space="preserve">- </w:t>
      </w:r>
      <w:r>
        <w:tab/>
        <w:t>Other members of our group where needed to process your application.</w:t>
      </w:r>
    </w:p>
    <w:p w14:paraId="21286147" w14:textId="77777777" w:rsidR="00003537" w:rsidRDefault="00003537" w:rsidP="00EC52BA">
      <w:pPr>
        <w:pBdr>
          <w:top w:val="single" w:sz="4" w:space="1" w:color="auto"/>
          <w:left w:val="single" w:sz="4" w:space="4" w:color="auto"/>
          <w:bottom w:val="single" w:sz="4" w:space="1" w:color="auto"/>
          <w:right w:val="single" w:sz="4" w:space="4" w:color="auto"/>
        </w:pBdr>
        <w:ind w:left="567" w:hanging="567"/>
      </w:pPr>
    </w:p>
    <w:p w14:paraId="2528A115" w14:textId="753A4AD1" w:rsidR="00003537" w:rsidRDefault="00003537" w:rsidP="00EC52BA">
      <w:pPr>
        <w:pBdr>
          <w:top w:val="single" w:sz="4" w:space="1" w:color="auto"/>
          <w:left w:val="single" w:sz="4" w:space="4" w:color="auto"/>
          <w:bottom w:val="single" w:sz="4" w:space="1" w:color="auto"/>
          <w:right w:val="single" w:sz="4" w:space="4" w:color="auto"/>
        </w:pBdr>
        <w:ind w:left="567" w:hanging="567"/>
      </w:pPr>
      <w:r>
        <w:t>-</w:t>
      </w:r>
      <w:r>
        <w:tab/>
        <w:t>Fraud prevention agencies</w:t>
      </w:r>
      <w:r w:rsidR="00FC4D19">
        <w:t xml:space="preserve"> where we are required to do so.</w:t>
      </w:r>
    </w:p>
    <w:p w14:paraId="37E27F72" w14:textId="77777777" w:rsidR="00E6760F" w:rsidRDefault="00E6760F" w:rsidP="00EC52BA">
      <w:pPr>
        <w:pBdr>
          <w:top w:val="single" w:sz="4" w:space="1" w:color="auto"/>
          <w:left w:val="single" w:sz="4" w:space="4" w:color="auto"/>
          <w:bottom w:val="single" w:sz="4" w:space="1" w:color="auto"/>
          <w:right w:val="single" w:sz="4" w:space="4" w:color="auto"/>
        </w:pBdr>
        <w:ind w:left="567" w:hanging="567"/>
      </w:pPr>
    </w:p>
    <w:p w14:paraId="40737480" w14:textId="7A2A0F47" w:rsidR="00E6760F" w:rsidRDefault="00E6760F" w:rsidP="00EC52BA">
      <w:pPr>
        <w:pBdr>
          <w:top w:val="single" w:sz="4" w:space="1" w:color="auto"/>
          <w:left w:val="single" w:sz="4" w:space="4" w:color="auto"/>
          <w:bottom w:val="single" w:sz="4" w:space="1" w:color="auto"/>
          <w:right w:val="single" w:sz="4" w:space="4" w:color="auto"/>
        </w:pBdr>
        <w:ind w:left="567" w:hanging="567"/>
      </w:pPr>
      <w:r>
        <w:t xml:space="preserve">- </w:t>
      </w:r>
      <w:r>
        <w:tab/>
      </w:r>
      <w:r w:rsidR="004D3E76">
        <w:t>Third party product providers where you have given us your prior consent to do so.</w:t>
      </w:r>
    </w:p>
    <w:p w14:paraId="7D5069AA" w14:textId="77777777" w:rsidR="00EC52BA" w:rsidRDefault="00EC52BA" w:rsidP="007F10C0">
      <w:pPr>
        <w:pBdr>
          <w:top w:val="single" w:sz="4" w:space="1" w:color="auto"/>
          <w:left w:val="single" w:sz="4" w:space="4" w:color="auto"/>
          <w:bottom w:val="single" w:sz="4" w:space="1" w:color="auto"/>
          <w:right w:val="single" w:sz="4" w:space="4" w:color="auto"/>
        </w:pBdr>
      </w:pPr>
    </w:p>
    <w:p w14:paraId="4564A526" w14:textId="47845F2E" w:rsidR="00EC52BA" w:rsidRDefault="00EC52BA" w:rsidP="004D3E76">
      <w:pPr>
        <w:pBdr>
          <w:top w:val="single" w:sz="4" w:space="1" w:color="auto"/>
          <w:left w:val="single" w:sz="4" w:space="4" w:color="auto"/>
          <w:bottom w:val="single" w:sz="4" w:space="1" w:color="auto"/>
          <w:right w:val="single" w:sz="4" w:space="4" w:color="auto"/>
        </w:pBdr>
      </w:pPr>
      <w:r>
        <w:t>We have a Data Protection regime in place to oversee the effective and secure processing of your perso</w:t>
      </w:r>
      <w:r w:rsidR="004D3E76">
        <w:t>na</w:t>
      </w:r>
      <w:r w:rsidR="00FC4D19">
        <w:t>l</w:t>
      </w:r>
      <w:r w:rsidR="004D3E76">
        <w:t xml:space="preserve"> </w:t>
      </w:r>
      <w:r>
        <w:t xml:space="preserve">data. More information on this framework can be found </w:t>
      </w:r>
      <w:r w:rsidRPr="00036A3F">
        <w:t>on our website.</w:t>
      </w:r>
    </w:p>
    <w:p w14:paraId="1C3CF442" w14:textId="77777777" w:rsidR="004D3E76" w:rsidRDefault="004D3E76" w:rsidP="004D3E76">
      <w:pPr>
        <w:pBdr>
          <w:top w:val="single" w:sz="4" w:space="1" w:color="auto"/>
          <w:left w:val="single" w:sz="4" w:space="4" w:color="auto"/>
          <w:bottom w:val="single" w:sz="4" w:space="1" w:color="auto"/>
          <w:right w:val="single" w:sz="4" w:space="4" w:color="auto"/>
        </w:pBdr>
      </w:pPr>
    </w:p>
    <w:p w14:paraId="13A704D9" w14:textId="77777777" w:rsidR="005C085A" w:rsidRDefault="005C085A" w:rsidP="007F10C0">
      <w:pPr>
        <w:pBdr>
          <w:top w:val="single" w:sz="4" w:space="1" w:color="auto"/>
          <w:left w:val="single" w:sz="4" w:space="4" w:color="auto"/>
          <w:bottom w:val="single" w:sz="4" w:space="1" w:color="auto"/>
          <w:right w:val="single" w:sz="4" w:space="4" w:color="auto"/>
        </w:pBdr>
      </w:pPr>
    </w:p>
    <w:p w14:paraId="6AA7E4A0" w14:textId="6FE55F96" w:rsidR="00896729" w:rsidRDefault="00896729" w:rsidP="009D2A3C">
      <w:pPr>
        <w:pStyle w:val="Style1"/>
        <w:jc w:val="left"/>
      </w:pPr>
      <w:r w:rsidRPr="00896729">
        <w:t xml:space="preserve">How long we keep </w:t>
      </w:r>
      <w:r w:rsidR="00003537">
        <w:t>your information</w:t>
      </w:r>
    </w:p>
    <w:p w14:paraId="6B1DC5E8" w14:textId="77777777" w:rsidR="00896729" w:rsidRPr="00896729" w:rsidRDefault="00896729" w:rsidP="007F10C0">
      <w:pPr>
        <w:pBdr>
          <w:top w:val="single" w:sz="4" w:space="1" w:color="auto"/>
          <w:left w:val="single" w:sz="4" w:space="4" w:color="auto"/>
          <w:bottom w:val="single" w:sz="4" w:space="1" w:color="auto"/>
          <w:right w:val="single" w:sz="4" w:space="4" w:color="auto"/>
        </w:pBdr>
        <w:rPr>
          <w:b/>
        </w:rPr>
      </w:pPr>
    </w:p>
    <w:p w14:paraId="1334383D" w14:textId="2D7BFF66" w:rsidR="001E771F" w:rsidRDefault="001E771F" w:rsidP="007F10C0">
      <w:pPr>
        <w:pBdr>
          <w:top w:val="single" w:sz="4" w:space="1" w:color="auto"/>
          <w:left w:val="single" w:sz="4" w:space="4" w:color="auto"/>
          <w:bottom w:val="single" w:sz="4" w:space="1" w:color="auto"/>
          <w:right w:val="single" w:sz="4" w:space="4" w:color="auto"/>
        </w:pBdr>
      </w:pPr>
      <w:r>
        <w:t>We will only retain your personal information for as long as necessary to fulfil the purposes we collected it for, including for the purposes of satisfying any legal, accounting, or reporting requirements</w:t>
      </w:r>
      <w:r w:rsidRPr="00036A3F">
        <w:t xml:space="preserve">. Details of retention periods for different aspects of your personal information are available in our retention policy which is available from </w:t>
      </w:r>
      <w:r w:rsidR="00A92088">
        <w:t>gdpr</w:t>
      </w:r>
      <w:r w:rsidR="00036A3F">
        <w:t>@afsuk.com</w:t>
      </w:r>
      <w:r w:rsidRPr="00036A3F">
        <w:t xml:space="preserve">. </w:t>
      </w:r>
      <w: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1CE897A9" w14:textId="77777777" w:rsidR="001E771F" w:rsidRDefault="001E771F" w:rsidP="007F10C0">
      <w:pPr>
        <w:pBdr>
          <w:top w:val="single" w:sz="4" w:space="1" w:color="auto"/>
          <w:left w:val="single" w:sz="4" w:space="4" w:color="auto"/>
          <w:bottom w:val="single" w:sz="4" w:space="1" w:color="auto"/>
          <w:right w:val="single" w:sz="4" w:space="4" w:color="auto"/>
        </w:pBdr>
      </w:pPr>
    </w:p>
    <w:p w14:paraId="2D1C0373" w14:textId="4D8F90C7" w:rsidR="0036706C" w:rsidRDefault="001E771F" w:rsidP="007F10C0">
      <w:pPr>
        <w:pBdr>
          <w:top w:val="single" w:sz="4" w:space="1" w:color="auto"/>
          <w:left w:val="single" w:sz="4" w:space="4" w:color="auto"/>
          <w:bottom w:val="single" w:sz="4" w:space="1" w:color="auto"/>
          <w:right w:val="single" w:sz="4" w:space="4" w:color="auto"/>
        </w:pBdr>
      </w:pPr>
      <w:r>
        <w:t>In some circumstances we may anonymise your personal information so that it can no longer be associated with you, in which case we may use such information without further notice to you. Once you are no longer an employee, worker or contractor of the company we will retain and securely destroy your personal information in accordance with applicable laws and regulations.</w:t>
      </w:r>
    </w:p>
    <w:p w14:paraId="58C33BE4" w14:textId="77777777" w:rsidR="00FC4D19" w:rsidRDefault="00FC4D19" w:rsidP="007F10C0">
      <w:pPr>
        <w:pBdr>
          <w:top w:val="single" w:sz="4" w:space="1" w:color="auto"/>
          <w:left w:val="single" w:sz="4" w:space="4" w:color="auto"/>
          <w:bottom w:val="single" w:sz="4" w:space="1" w:color="auto"/>
          <w:right w:val="single" w:sz="4" w:space="4" w:color="auto"/>
        </w:pBdr>
      </w:pPr>
    </w:p>
    <w:p w14:paraId="6A511372" w14:textId="4363E6F6" w:rsidR="0036706C" w:rsidRPr="0036706C" w:rsidRDefault="0036706C" w:rsidP="009D2A3C">
      <w:pPr>
        <w:pStyle w:val="Style1"/>
        <w:jc w:val="left"/>
      </w:pPr>
      <w:r w:rsidRPr="0036706C">
        <w:t>International transfers</w:t>
      </w:r>
    </w:p>
    <w:p w14:paraId="26BD1398" w14:textId="77777777" w:rsidR="0036706C" w:rsidRDefault="0036706C" w:rsidP="007F10C0">
      <w:pPr>
        <w:pBdr>
          <w:top w:val="single" w:sz="4" w:space="1" w:color="auto"/>
          <w:left w:val="single" w:sz="4" w:space="4" w:color="auto"/>
          <w:bottom w:val="single" w:sz="4" w:space="1" w:color="auto"/>
          <w:right w:val="single" w:sz="4" w:space="4" w:color="auto"/>
        </w:pBdr>
      </w:pPr>
    </w:p>
    <w:p w14:paraId="29901017" w14:textId="08065DFB" w:rsidR="0036706C" w:rsidRDefault="0036706C" w:rsidP="007F10C0">
      <w:pPr>
        <w:pBdr>
          <w:top w:val="single" w:sz="4" w:space="1" w:color="auto"/>
          <w:left w:val="single" w:sz="4" w:space="4" w:color="auto"/>
          <w:bottom w:val="single" w:sz="4" w:space="1" w:color="auto"/>
          <w:right w:val="single" w:sz="4" w:space="4" w:color="auto"/>
        </w:pBdr>
      </w:pPr>
      <w:r w:rsidRPr="009520F4">
        <w:rPr>
          <w:color w:val="000000"/>
        </w:rPr>
        <w:t>We do not transfer your personal data outside the European Economic Area (</w:t>
      </w:r>
      <w:r w:rsidRPr="009520F4">
        <w:rPr>
          <w:b/>
          <w:bCs/>
          <w:color w:val="000000"/>
        </w:rPr>
        <w:t>EEA</w:t>
      </w:r>
      <w:r w:rsidRPr="009520F4">
        <w:rPr>
          <w:color w:val="000000"/>
        </w:rPr>
        <w:t>)</w:t>
      </w:r>
      <w:r>
        <w:rPr>
          <w:color w:val="000000"/>
        </w:rPr>
        <w:t>.</w:t>
      </w:r>
    </w:p>
    <w:p w14:paraId="3EA56644" w14:textId="77777777" w:rsidR="0036706C" w:rsidRDefault="0036706C" w:rsidP="007F10C0">
      <w:pPr>
        <w:pBdr>
          <w:top w:val="single" w:sz="4" w:space="1" w:color="auto"/>
          <w:left w:val="single" w:sz="4" w:space="4" w:color="auto"/>
          <w:bottom w:val="single" w:sz="4" w:space="1" w:color="auto"/>
          <w:right w:val="single" w:sz="4" w:space="4" w:color="auto"/>
        </w:pBdr>
      </w:pPr>
    </w:p>
    <w:p w14:paraId="2CDD176A" w14:textId="77777777" w:rsidR="00B45355" w:rsidRDefault="00B45355" w:rsidP="007F10C0">
      <w:pPr>
        <w:pBdr>
          <w:top w:val="single" w:sz="4" w:space="1" w:color="auto"/>
          <w:left w:val="single" w:sz="4" w:space="4" w:color="auto"/>
          <w:bottom w:val="single" w:sz="4" w:space="1" w:color="auto"/>
          <w:right w:val="single" w:sz="4" w:space="4" w:color="auto"/>
        </w:pBdr>
      </w:pPr>
    </w:p>
    <w:p w14:paraId="5518BE37" w14:textId="188A7279" w:rsidR="00896729" w:rsidRPr="00896729" w:rsidRDefault="00896729" w:rsidP="009D2A3C">
      <w:pPr>
        <w:pStyle w:val="Style1"/>
        <w:jc w:val="left"/>
      </w:pPr>
      <w:r w:rsidRPr="00896729">
        <w:t>What are your rights?</w:t>
      </w:r>
    </w:p>
    <w:p w14:paraId="125643B5" w14:textId="77777777" w:rsidR="00896729" w:rsidRDefault="00896729" w:rsidP="007F10C0">
      <w:pPr>
        <w:pBdr>
          <w:top w:val="single" w:sz="4" w:space="1" w:color="auto"/>
          <w:left w:val="single" w:sz="4" w:space="4" w:color="auto"/>
          <w:bottom w:val="single" w:sz="4" w:space="1" w:color="auto"/>
          <w:right w:val="single" w:sz="4" w:space="4" w:color="auto"/>
        </w:pBdr>
      </w:pPr>
    </w:p>
    <w:p w14:paraId="5F84EC61" w14:textId="41E21913" w:rsidR="00804998" w:rsidRDefault="00804998" w:rsidP="007F10C0">
      <w:pPr>
        <w:pBdr>
          <w:top w:val="single" w:sz="4" w:space="1" w:color="auto"/>
          <w:left w:val="single" w:sz="4" w:space="4" w:color="auto"/>
          <w:bottom w:val="single" w:sz="4" w:space="1" w:color="auto"/>
          <w:right w:val="single" w:sz="4" w:space="4" w:color="auto"/>
        </w:pBdr>
      </w:pPr>
      <w:r>
        <w:t>Under certain circumstances, by law you have the right to:</w:t>
      </w:r>
    </w:p>
    <w:p w14:paraId="762699AB" w14:textId="77777777" w:rsidR="00804998" w:rsidRDefault="00804998" w:rsidP="007F10C0">
      <w:pPr>
        <w:pBdr>
          <w:top w:val="single" w:sz="4" w:space="1" w:color="auto"/>
          <w:left w:val="single" w:sz="4" w:space="4" w:color="auto"/>
          <w:bottom w:val="single" w:sz="4" w:space="1" w:color="auto"/>
          <w:right w:val="single" w:sz="4" w:space="4" w:color="auto"/>
        </w:pBdr>
      </w:pPr>
    </w:p>
    <w:p w14:paraId="19E8D395" w14:textId="56B76F41" w:rsidR="00804998" w:rsidRDefault="00804998" w:rsidP="00804998">
      <w:pPr>
        <w:pBdr>
          <w:top w:val="single" w:sz="4" w:space="1" w:color="auto"/>
          <w:left w:val="single" w:sz="4" w:space="4" w:color="auto"/>
          <w:bottom w:val="single" w:sz="4" w:space="1" w:color="auto"/>
          <w:right w:val="single" w:sz="4" w:space="4" w:color="auto"/>
        </w:pBdr>
        <w:tabs>
          <w:tab w:val="left" w:pos="567"/>
        </w:tabs>
        <w:ind w:left="567" w:hanging="567"/>
      </w:pPr>
      <w:r>
        <w:t xml:space="preserve">- </w:t>
      </w:r>
      <w:r>
        <w:tab/>
      </w:r>
      <w:r w:rsidR="0036706C">
        <w:rPr>
          <w:b/>
        </w:rPr>
        <w:t xml:space="preserve">Request access </w:t>
      </w:r>
      <w:r w:rsidR="0036706C">
        <w:t>to your personal information (commonly known as a "data subject access request"). This enables you to receive a copy of the personal information we hold about you and to check that we are lawfully processing it;</w:t>
      </w:r>
    </w:p>
    <w:p w14:paraId="71048D8E" w14:textId="77777777" w:rsidR="0036706C" w:rsidRDefault="0036706C" w:rsidP="00804998">
      <w:pPr>
        <w:pBdr>
          <w:top w:val="single" w:sz="4" w:space="1" w:color="auto"/>
          <w:left w:val="single" w:sz="4" w:space="4" w:color="auto"/>
          <w:bottom w:val="single" w:sz="4" w:space="1" w:color="auto"/>
          <w:right w:val="single" w:sz="4" w:space="4" w:color="auto"/>
        </w:pBdr>
        <w:tabs>
          <w:tab w:val="left" w:pos="567"/>
        </w:tabs>
        <w:ind w:left="567" w:hanging="567"/>
      </w:pPr>
    </w:p>
    <w:p w14:paraId="5633F564" w14:textId="03EBD758" w:rsidR="0036706C" w:rsidRDefault="0036706C" w:rsidP="00804998">
      <w:pPr>
        <w:pBdr>
          <w:top w:val="single" w:sz="4" w:space="1" w:color="auto"/>
          <w:left w:val="single" w:sz="4" w:space="4" w:color="auto"/>
          <w:bottom w:val="single" w:sz="4" w:space="1" w:color="auto"/>
          <w:right w:val="single" w:sz="4" w:space="4" w:color="auto"/>
        </w:pBdr>
        <w:tabs>
          <w:tab w:val="left" w:pos="567"/>
        </w:tabs>
        <w:ind w:left="567" w:hanging="567"/>
      </w:pPr>
      <w:r w:rsidRPr="00036A3F">
        <w:t xml:space="preserve">- </w:t>
      </w:r>
      <w:r w:rsidRPr="00036A3F">
        <w:tab/>
      </w:r>
      <w:r w:rsidRPr="00036A3F">
        <w:rPr>
          <w:b/>
        </w:rPr>
        <w:t xml:space="preserve">Request correction </w:t>
      </w:r>
      <w:r w:rsidRPr="00036A3F">
        <w:t>of the personal information that we hold about you. This enables you to have any</w:t>
      </w:r>
      <w:r>
        <w:t xml:space="preserve"> incomplete or inaccurate information we hold about you corrected;</w:t>
      </w:r>
    </w:p>
    <w:p w14:paraId="09B0FDD9" w14:textId="77777777" w:rsidR="0036706C" w:rsidRDefault="0036706C" w:rsidP="00804998">
      <w:pPr>
        <w:pBdr>
          <w:top w:val="single" w:sz="4" w:space="1" w:color="auto"/>
          <w:left w:val="single" w:sz="4" w:space="4" w:color="auto"/>
          <w:bottom w:val="single" w:sz="4" w:space="1" w:color="auto"/>
          <w:right w:val="single" w:sz="4" w:space="4" w:color="auto"/>
        </w:pBdr>
        <w:tabs>
          <w:tab w:val="left" w:pos="567"/>
        </w:tabs>
        <w:ind w:left="567" w:hanging="567"/>
      </w:pPr>
    </w:p>
    <w:p w14:paraId="66072E1E" w14:textId="4A5BA8A1" w:rsidR="0036706C" w:rsidRDefault="0036706C" w:rsidP="00804998">
      <w:pPr>
        <w:pBdr>
          <w:top w:val="single" w:sz="4" w:space="1" w:color="auto"/>
          <w:left w:val="single" w:sz="4" w:space="4" w:color="auto"/>
          <w:bottom w:val="single" w:sz="4" w:space="1" w:color="auto"/>
          <w:right w:val="single" w:sz="4" w:space="4" w:color="auto"/>
        </w:pBdr>
        <w:tabs>
          <w:tab w:val="left" w:pos="567"/>
        </w:tabs>
        <w:ind w:left="567" w:hanging="567"/>
      </w:pPr>
      <w:r>
        <w:t xml:space="preserve">- </w:t>
      </w:r>
      <w:r>
        <w:tab/>
      </w:r>
      <w:r>
        <w:rPr>
          <w:b/>
        </w:rPr>
        <w:t xml:space="preserve">Request erasure </w:t>
      </w:r>
      <w:r>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14F9B32E" w14:textId="77777777" w:rsidR="0036706C" w:rsidRDefault="0036706C" w:rsidP="00804998">
      <w:pPr>
        <w:pBdr>
          <w:top w:val="single" w:sz="4" w:space="1" w:color="auto"/>
          <w:left w:val="single" w:sz="4" w:space="4" w:color="auto"/>
          <w:bottom w:val="single" w:sz="4" w:space="1" w:color="auto"/>
          <w:right w:val="single" w:sz="4" w:space="4" w:color="auto"/>
        </w:pBdr>
        <w:tabs>
          <w:tab w:val="left" w:pos="567"/>
        </w:tabs>
        <w:ind w:left="567" w:hanging="567"/>
      </w:pPr>
    </w:p>
    <w:p w14:paraId="3960F5D1" w14:textId="24ADB4DF" w:rsidR="0036706C" w:rsidRDefault="0036706C" w:rsidP="00804998">
      <w:pPr>
        <w:pBdr>
          <w:top w:val="single" w:sz="4" w:space="1" w:color="auto"/>
          <w:left w:val="single" w:sz="4" w:space="4" w:color="auto"/>
          <w:bottom w:val="single" w:sz="4" w:space="1" w:color="auto"/>
          <w:right w:val="single" w:sz="4" w:space="4" w:color="auto"/>
        </w:pBdr>
        <w:tabs>
          <w:tab w:val="left" w:pos="567"/>
        </w:tabs>
        <w:ind w:left="567" w:hanging="567"/>
      </w:pPr>
      <w:r>
        <w:t xml:space="preserve">- </w:t>
      </w:r>
      <w:r>
        <w:tab/>
      </w:r>
      <w:r>
        <w:rPr>
          <w:b/>
        </w:rPr>
        <w:t xml:space="preserve">Object to processing </w:t>
      </w:r>
      <w:r>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475F0E20" w14:textId="77777777" w:rsidR="0036706C" w:rsidRDefault="0036706C" w:rsidP="00804998">
      <w:pPr>
        <w:pBdr>
          <w:top w:val="single" w:sz="4" w:space="1" w:color="auto"/>
          <w:left w:val="single" w:sz="4" w:space="4" w:color="auto"/>
          <w:bottom w:val="single" w:sz="4" w:space="1" w:color="auto"/>
          <w:right w:val="single" w:sz="4" w:space="4" w:color="auto"/>
        </w:pBdr>
        <w:tabs>
          <w:tab w:val="left" w:pos="567"/>
        </w:tabs>
        <w:ind w:left="567" w:hanging="567"/>
      </w:pPr>
    </w:p>
    <w:p w14:paraId="3700A149" w14:textId="67966A37" w:rsidR="0036706C" w:rsidRDefault="0036706C" w:rsidP="00804998">
      <w:pPr>
        <w:pBdr>
          <w:top w:val="single" w:sz="4" w:space="1" w:color="auto"/>
          <w:left w:val="single" w:sz="4" w:space="4" w:color="auto"/>
          <w:bottom w:val="single" w:sz="4" w:space="1" w:color="auto"/>
          <w:right w:val="single" w:sz="4" w:space="4" w:color="auto"/>
        </w:pBdr>
        <w:tabs>
          <w:tab w:val="left" w:pos="567"/>
        </w:tabs>
        <w:ind w:left="567" w:hanging="567"/>
      </w:pPr>
      <w:r>
        <w:t xml:space="preserve">- </w:t>
      </w:r>
      <w:r>
        <w:tab/>
      </w:r>
      <w:r>
        <w:rPr>
          <w:b/>
        </w:rPr>
        <w:t xml:space="preserve">Request the restriction of processing </w:t>
      </w:r>
      <w:r>
        <w:t>of your personal information. This enables you to ask us to suspend the processing of personal information about you, for example if you want us to establish its accuracy or the reason for processing it;</w:t>
      </w:r>
    </w:p>
    <w:p w14:paraId="1075BF49" w14:textId="77777777" w:rsidR="0036706C" w:rsidRDefault="0036706C" w:rsidP="00804998">
      <w:pPr>
        <w:pBdr>
          <w:top w:val="single" w:sz="4" w:space="1" w:color="auto"/>
          <w:left w:val="single" w:sz="4" w:space="4" w:color="auto"/>
          <w:bottom w:val="single" w:sz="4" w:space="1" w:color="auto"/>
          <w:right w:val="single" w:sz="4" w:space="4" w:color="auto"/>
        </w:pBdr>
        <w:tabs>
          <w:tab w:val="left" w:pos="567"/>
        </w:tabs>
        <w:ind w:left="567" w:hanging="567"/>
      </w:pPr>
    </w:p>
    <w:p w14:paraId="10381E4D" w14:textId="3FD40CDB" w:rsidR="0036706C" w:rsidRDefault="0036706C" w:rsidP="00804998">
      <w:pPr>
        <w:pBdr>
          <w:top w:val="single" w:sz="4" w:space="1" w:color="auto"/>
          <w:left w:val="single" w:sz="4" w:space="4" w:color="auto"/>
          <w:bottom w:val="single" w:sz="4" w:space="1" w:color="auto"/>
          <w:right w:val="single" w:sz="4" w:space="4" w:color="auto"/>
        </w:pBdr>
        <w:tabs>
          <w:tab w:val="left" w:pos="567"/>
        </w:tabs>
        <w:ind w:left="567" w:hanging="567"/>
      </w:pPr>
      <w:r>
        <w:t>-</w:t>
      </w:r>
      <w:r>
        <w:tab/>
      </w:r>
      <w:r w:rsidR="00E91BC6">
        <w:rPr>
          <w:b/>
        </w:rPr>
        <w:t xml:space="preserve">Request the transfer </w:t>
      </w:r>
      <w:r w:rsidR="00E91BC6">
        <w:t>of your personal information to another party.</w:t>
      </w:r>
    </w:p>
    <w:p w14:paraId="6A425A56" w14:textId="77777777" w:rsidR="00E91BC6" w:rsidRDefault="00E91BC6" w:rsidP="00804998">
      <w:pPr>
        <w:pBdr>
          <w:top w:val="single" w:sz="4" w:space="1" w:color="auto"/>
          <w:left w:val="single" w:sz="4" w:space="4" w:color="auto"/>
          <w:bottom w:val="single" w:sz="4" w:space="1" w:color="auto"/>
          <w:right w:val="single" w:sz="4" w:space="4" w:color="auto"/>
        </w:pBdr>
        <w:tabs>
          <w:tab w:val="left" w:pos="567"/>
        </w:tabs>
        <w:ind w:left="567" w:hanging="567"/>
      </w:pPr>
    </w:p>
    <w:p w14:paraId="0E9075E7" w14:textId="75A37922" w:rsidR="00E91BC6" w:rsidRPr="00E91BC6" w:rsidRDefault="00E91BC6" w:rsidP="00804998">
      <w:pPr>
        <w:pBdr>
          <w:top w:val="single" w:sz="4" w:space="1" w:color="auto"/>
          <w:left w:val="single" w:sz="4" w:space="4" w:color="auto"/>
          <w:bottom w:val="single" w:sz="4" w:space="1" w:color="auto"/>
          <w:right w:val="single" w:sz="4" w:space="4" w:color="auto"/>
        </w:pBdr>
        <w:tabs>
          <w:tab w:val="left" w:pos="567"/>
        </w:tabs>
        <w:ind w:left="567" w:hanging="567"/>
        <w:rPr>
          <w:b/>
        </w:rPr>
      </w:pPr>
      <w:r>
        <w:t xml:space="preserve">- </w:t>
      </w:r>
      <w:r>
        <w:tab/>
      </w:r>
      <w:r>
        <w:rPr>
          <w:b/>
        </w:rPr>
        <w:t>Withdraw consent</w:t>
      </w:r>
      <w:r w:rsidR="00FE6149">
        <w:rPr>
          <w:b/>
        </w:rPr>
        <w:t xml:space="preserve">: </w:t>
      </w:r>
      <w:r w:rsidR="00FE6149">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hyperlink r:id="rId9" w:tooltip="enquiries@daviescorporate.co.uk" w:history="1">
        <w:r w:rsidR="0066582C">
          <w:rPr>
            <w:rStyle w:val="Hyperlink"/>
            <w:rFonts w:ascii="Arial" w:hAnsi="Arial"/>
            <w:color w:val="00274C"/>
            <w:sz w:val="18"/>
            <w:szCs w:val="18"/>
          </w:rPr>
          <w:t>enquiries@daviescorporate.co.uk</w:t>
        </w:r>
      </w:hyperlink>
      <w:r w:rsidR="00FE6149">
        <w:t>. Once we have received notification that you have withdrawn your consent, we will no longer process your information for the purpose or purposes you originally agreed to, unless we have another legitimate basis for doing so in law</w:t>
      </w:r>
    </w:p>
    <w:p w14:paraId="3F31A2FD" w14:textId="77777777" w:rsidR="00E91BC6" w:rsidRDefault="00E91BC6" w:rsidP="00804998">
      <w:pPr>
        <w:pBdr>
          <w:top w:val="single" w:sz="4" w:space="1" w:color="auto"/>
          <w:left w:val="single" w:sz="4" w:space="4" w:color="auto"/>
          <w:bottom w:val="single" w:sz="4" w:space="1" w:color="auto"/>
          <w:right w:val="single" w:sz="4" w:space="4" w:color="auto"/>
        </w:pBdr>
        <w:tabs>
          <w:tab w:val="left" w:pos="567"/>
        </w:tabs>
        <w:ind w:left="567" w:hanging="567"/>
      </w:pPr>
    </w:p>
    <w:p w14:paraId="6E46A743" w14:textId="3A8D74DC" w:rsidR="00E91BC6" w:rsidRDefault="00E91BC6" w:rsidP="00E91BC6">
      <w:pPr>
        <w:pBdr>
          <w:top w:val="single" w:sz="4" w:space="1" w:color="auto"/>
          <w:left w:val="single" w:sz="4" w:space="4" w:color="auto"/>
          <w:bottom w:val="single" w:sz="4" w:space="1" w:color="auto"/>
          <w:right w:val="single" w:sz="4" w:space="4" w:color="auto"/>
        </w:pBdr>
      </w:pPr>
      <w:r>
        <w:t xml:space="preserve">If you want to review, verify, correct or request erasure of your personal information, object to the processing of your personal data, or request that we transfer a copy of your personal information to another party, please contact </w:t>
      </w:r>
      <w:hyperlink r:id="rId10" w:tooltip="enquiries@daviescorporate.co.uk" w:history="1">
        <w:r w:rsidR="00E77ADA">
          <w:rPr>
            <w:rStyle w:val="Hyperlink"/>
            <w:rFonts w:ascii="Arial" w:hAnsi="Arial"/>
            <w:color w:val="00274C"/>
            <w:sz w:val="18"/>
            <w:szCs w:val="18"/>
          </w:rPr>
          <w:t>enquiries@daviescorporate.co.uk</w:t>
        </w:r>
      </w:hyperlink>
    </w:p>
    <w:p w14:paraId="70219899" w14:textId="77777777" w:rsidR="0036706C" w:rsidRDefault="0036706C" w:rsidP="00804998">
      <w:pPr>
        <w:pBdr>
          <w:top w:val="single" w:sz="4" w:space="1" w:color="auto"/>
          <w:left w:val="single" w:sz="4" w:space="4" w:color="auto"/>
          <w:bottom w:val="single" w:sz="4" w:space="1" w:color="auto"/>
          <w:right w:val="single" w:sz="4" w:space="4" w:color="auto"/>
        </w:pBdr>
        <w:tabs>
          <w:tab w:val="left" w:pos="567"/>
        </w:tabs>
        <w:ind w:left="567" w:hanging="567"/>
      </w:pPr>
    </w:p>
    <w:p w14:paraId="096D3569" w14:textId="1F94D198" w:rsidR="00804998" w:rsidRPr="009B00FB" w:rsidRDefault="009B00FB" w:rsidP="007F10C0">
      <w:pPr>
        <w:pBdr>
          <w:top w:val="single" w:sz="4" w:space="1" w:color="auto"/>
          <w:left w:val="single" w:sz="4" w:space="4" w:color="auto"/>
          <w:bottom w:val="single" w:sz="4" w:space="1" w:color="auto"/>
          <w:right w:val="single" w:sz="4" w:space="4" w:color="auto"/>
        </w:pBdr>
        <w:rPr>
          <w:b/>
        </w:rPr>
      </w:pPr>
      <w:r>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r w:rsidR="0066582C">
        <w:t>.</w:t>
      </w:r>
    </w:p>
    <w:p w14:paraId="3DA6AD66" w14:textId="77777777" w:rsidR="00804998" w:rsidRDefault="00804998" w:rsidP="007F10C0">
      <w:pPr>
        <w:pBdr>
          <w:top w:val="single" w:sz="4" w:space="1" w:color="auto"/>
          <w:left w:val="single" w:sz="4" w:space="4" w:color="auto"/>
          <w:bottom w:val="single" w:sz="4" w:space="1" w:color="auto"/>
          <w:right w:val="single" w:sz="4" w:space="4" w:color="auto"/>
        </w:pBdr>
      </w:pPr>
    </w:p>
    <w:p w14:paraId="2763BF18" w14:textId="38A6B5CA" w:rsidR="009B00FB" w:rsidRDefault="009B00FB" w:rsidP="007F10C0">
      <w:pPr>
        <w:pBdr>
          <w:top w:val="single" w:sz="4" w:space="1" w:color="auto"/>
          <w:left w:val="single" w:sz="4" w:space="4" w:color="auto"/>
          <w:bottom w:val="single" w:sz="4" w:space="1" w:color="auto"/>
          <w:right w:val="single" w:sz="4" w:space="4" w:color="auto"/>
        </w:pBdr>
      </w:pPr>
      <w: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486F0656" w14:textId="77777777" w:rsidR="00B45355" w:rsidRDefault="00B45355" w:rsidP="007F10C0">
      <w:pPr>
        <w:pBdr>
          <w:top w:val="single" w:sz="4" w:space="1" w:color="auto"/>
          <w:left w:val="single" w:sz="4" w:space="4" w:color="auto"/>
          <w:bottom w:val="single" w:sz="4" w:space="1" w:color="auto"/>
          <w:right w:val="single" w:sz="4" w:space="4" w:color="auto"/>
        </w:pBdr>
      </w:pPr>
    </w:p>
    <w:p w14:paraId="40A3B4F1" w14:textId="79F22744" w:rsidR="00896729" w:rsidRDefault="00896729" w:rsidP="007F10C0">
      <w:pPr>
        <w:pBdr>
          <w:top w:val="single" w:sz="4" w:space="1" w:color="auto"/>
          <w:left w:val="single" w:sz="4" w:space="4" w:color="auto"/>
          <w:bottom w:val="single" w:sz="4" w:space="1" w:color="auto"/>
          <w:right w:val="single" w:sz="4" w:space="4" w:color="auto"/>
        </w:pBdr>
      </w:pPr>
      <w:r>
        <w:t xml:space="preserve">If you wish to raise a complaint on how we have handled your personal data, you can contact </w:t>
      </w:r>
      <w:r w:rsidRPr="00651DDF">
        <w:t xml:space="preserve">our Data Protection Officer </w:t>
      </w:r>
      <w:r>
        <w:t>who will investigate the matter.</w:t>
      </w:r>
    </w:p>
    <w:p w14:paraId="6B0B5A49" w14:textId="77777777" w:rsidR="00B45355" w:rsidRDefault="00B45355" w:rsidP="007F10C0">
      <w:pPr>
        <w:pBdr>
          <w:top w:val="single" w:sz="4" w:space="1" w:color="auto"/>
          <w:left w:val="single" w:sz="4" w:space="4" w:color="auto"/>
          <w:bottom w:val="single" w:sz="4" w:space="1" w:color="auto"/>
          <w:right w:val="single" w:sz="4" w:space="4" w:color="auto"/>
        </w:pBdr>
      </w:pPr>
    </w:p>
    <w:p w14:paraId="674D08CB" w14:textId="4DC6B3E6" w:rsidR="00896729" w:rsidRDefault="00896729" w:rsidP="007F10C0">
      <w:pPr>
        <w:pBdr>
          <w:top w:val="single" w:sz="4" w:space="1" w:color="auto"/>
          <w:left w:val="single" w:sz="4" w:space="4" w:color="auto"/>
          <w:bottom w:val="single" w:sz="4" w:space="1" w:color="auto"/>
          <w:right w:val="single" w:sz="4" w:space="4" w:color="auto"/>
        </w:pBdr>
      </w:pPr>
      <w:r>
        <w:t>If you are not satisfied with our response or believe we are processing your personal data not in accordance with the law you can complain to the Information Commissioner’s Office (ICO).</w:t>
      </w:r>
    </w:p>
    <w:p w14:paraId="5AF04DAD" w14:textId="77777777" w:rsidR="00B45355" w:rsidRDefault="00B45355" w:rsidP="007F10C0">
      <w:pPr>
        <w:pBdr>
          <w:top w:val="single" w:sz="4" w:space="1" w:color="auto"/>
          <w:left w:val="single" w:sz="4" w:space="4" w:color="auto"/>
          <w:bottom w:val="single" w:sz="4" w:space="1" w:color="auto"/>
          <w:right w:val="single" w:sz="4" w:space="4" w:color="auto"/>
        </w:pBdr>
      </w:pPr>
    </w:p>
    <w:p w14:paraId="513FFCD4" w14:textId="307F10A9" w:rsidR="0000300B" w:rsidRDefault="00896729" w:rsidP="00437CBE">
      <w:pPr>
        <w:pBdr>
          <w:top w:val="single" w:sz="4" w:space="1" w:color="auto"/>
          <w:left w:val="single" w:sz="4" w:space="4" w:color="auto"/>
          <w:bottom w:val="single" w:sz="4" w:space="1" w:color="auto"/>
          <w:right w:val="single" w:sz="4" w:space="4" w:color="auto"/>
        </w:pBdr>
      </w:pPr>
      <w:r w:rsidRPr="00651DDF">
        <w:t xml:space="preserve">Our Data Protection Officer </w:t>
      </w:r>
      <w:r>
        <w:t xml:space="preserve">is </w:t>
      </w:r>
      <w:r w:rsidR="00E77ADA" w:rsidRPr="00E77ADA">
        <w:t>David Davies</w:t>
      </w:r>
      <w:r w:rsidR="00651DDF" w:rsidRPr="00E77ADA">
        <w:t xml:space="preserve"> </w:t>
      </w:r>
      <w:r>
        <w:t xml:space="preserve">and you can contact </w:t>
      </w:r>
      <w:r w:rsidR="00E77ADA">
        <w:t>him</w:t>
      </w:r>
      <w:r w:rsidR="007F10C0">
        <w:t xml:space="preserve"> </w:t>
      </w:r>
      <w:r w:rsidR="00B45355">
        <w:t xml:space="preserve">at </w:t>
      </w:r>
      <w:hyperlink r:id="rId11" w:history="1">
        <w:r w:rsidR="00E77ADA" w:rsidRPr="00DC7DD5">
          <w:rPr>
            <w:rStyle w:val="Hyperlink"/>
            <w:rFonts w:ascii="Arial" w:hAnsi="Arial"/>
            <w:sz w:val="18"/>
            <w:szCs w:val="18"/>
          </w:rPr>
          <w:t>david@daviescorporate.co.uk</w:t>
        </w:r>
      </w:hyperlink>
    </w:p>
    <w:p w14:paraId="2730243F" w14:textId="77777777" w:rsidR="007C6C8A" w:rsidRDefault="007C6C8A" w:rsidP="00036A3F">
      <w:pPr>
        <w:spacing w:after="160" w:line="259" w:lineRule="auto"/>
        <w:rPr>
          <w:rFonts w:asciiTheme="minorHAnsi" w:hAnsiTheme="minorHAnsi"/>
          <w:b/>
        </w:rPr>
      </w:pPr>
    </w:p>
    <w:p w14:paraId="6A0B94DB" w14:textId="77777777" w:rsidR="007C6C8A" w:rsidRDefault="007C6C8A" w:rsidP="00036A3F">
      <w:pPr>
        <w:spacing w:after="160" w:line="259" w:lineRule="auto"/>
        <w:rPr>
          <w:rFonts w:asciiTheme="minorHAnsi" w:hAnsiTheme="minorHAnsi"/>
          <w:b/>
        </w:rPr>
      </w:pPr>
    </w:p>
    <w:p w14:paraId="00D486AD" w14:textId="77777777" w:rsidR="007C6C8A" w:rsidRDefault="007C6C8A" w:rsidP="00036A3F">
      <w:pPr>
        <w:spacing w:after="160" w:line="259" w:lineRule="auto"/>
        <w:rPr>
          <w:rFonts w:asciiTheme="minorHAnsi" w:hAnsiTheme="minorHAnsi"/>
          <w:b/>
        </w:rPr>
      </w:pPr>
    </w:p>
    <w:p w14:paraId="3911B5D4" w14:textId="77777777" w:rsidR="007C6C8A" w:rsidRDefault="007C6C8A" w:rsidP="00036A3F">
      <w:pPr>
        <w:spacing w:after="160" w:line="259" w:lineRule="auto"/>
        <w:rPr>
          <w:rFonts w:asciiTheme="minorHAnsi" w:hAnsiTheme="minorHAnsi"/>
          <w:b/>
        </w:rPr>
      </w:pPr>
    </w:p>
    <w:p w14:paraId="07959844" w14:textId="77777777" w:rsidR="007C6C8A" w:rsidRDefault="007C6C8A" w:rsidP="00036A3F">
      <w:pPr>
        <w:spacing w:after="160" w:line="259" w:lineRule="auto"/>
        <w:rPr>
          <w:rFonts w:asciiTheme="minorHAnsi" w:hAnsiTheme="minorHAnsi"/>
          <w:b/>
        </w:rPr>
      </w:pPr>
    </w:p>
    <w:p w14:paraId="2827C885" w14:textId="77777777" w:rsidR="007C6C8A" w:rsidRDefault="007C6C8A" w:rsidP="00036A3F">
      <w:pPr>
        <w:spacing w:after="160" w:line="259" w:lineRule="auto"/>
        <w:rPr>
          <w:rFonts w:asciiTheme="minorHAnsi" w:hAnsiTheme="minorHAnsi"/>
          <w:b/>
        </w:rPr>
      </w:pPr>
    </w:p>
    <w:p w14:paraId="6EB5610D" w14:textId="77777777" w:rsidR="007C6C8A" w:rsidRDefault="007C6C8A" w:rsidP="00036A3F">
      <w:pPr>
        <w:spacing w:after="160" w:line="259" w:lineRule="auto"/>
        <w:rPr>
          <w:rFonts w:asciiTheme="minorHAnsi" w:hAnsiTheme="minorHAnsi"/>
          <w:b/>
        </w:rPr>
      </w:pPr>
    </w:p>
    <w:p w14:paraId="576318F4" w14:textId="77777777" w:rsidR="007C6C8A" w:rsidRDefault="007C6C8A" w:rsidP="00036A3F">
      <w:pPr>
        <w:spacing w:after="160" w:line="259" w:lineRule="auto"/>
        <w:rPr>
          <w:rFonts w:asciiTheme="minorHAnsi" w:hAnsiTheme="minorHAnsi"/>
          <w:b/>
        </w:rPr>
      </w:pPr>
    </w:p>
    <w:p w14:paraId="001531B2" w14:textId="77777777" w:rsidR="007C6C8A" w:rsidRDefault="007C6C8A" w:rsidP="00036A3F">
      <w:pPr>
        <w:spacing w:after="160" w:line="259" w:lineRule="auto"/>
        <w:rPr>
          <w:rFonts w:asciiTheme="minorHAnsi" w:hAnsiTheme="minorHAnsi"/>
          <w:b/>
        </w:rPr>
      </w:pPr>
    </w:p>
    <w:p w14:paraId="4DC40282" w14:textId="0FC12781" w:rsidR="00B45355" w:rsidRDefault="00E41C65" w:rsidP="00036A3F">
      <w:pPr>
        <w:spacing w:after="160" w:line="259" w:lineRule="auto"/>
        <w:rPr>
          <w:rFonts w:asciiTheme="minorHAnsi" w:hAnsiTheme="minorHAnsi"/>
          <w:b/>
        </w:rPr>
      </w:pPr>
      <w:r>
        <w:rPr>
          <w:rFonts w:asciiTheme="minorHAnsi" w:hAnsiTheme="minorHAnsi"/>
          <w:b/>
        </w:rPr>
        <w:t>SCHEDULE 1 – PROCESSING ACTIVITIES AND LAWFUL BASIS FOR PROCESSING</w:t>
      </w:r>
    </w:p>
    <w:p w14:paraId="3CE2B90E" w14:textId="77777777" w:rsidR="00E41C65" w:rsidRDefault="00E41C65" w:rsidP="00E41C65">
      <w:pPr>
        <w:tabs>
          <w:tab w:val="left" w:pos="1290"/>
        </w:tabs>
        <w:jc w:val="center"/>
        <w:rPr>
          <w:rFonts w:asciiTheme="minorHAnsi" w:hAnsiTheme="minorHAnsi"/>
          <w:b/>
        </w:rPr>
      </w:pPr>
    </w:p>
    <w:p w14:paraId="755C0601" w14:textId="77777777" w:rsidR="00E41C65" w:rsidRDefault="00E41C65" w:rsidP="00E41C65">
      <w:pPr>
        <w:tabs>
          <w:tab w:val="left" w:pos="1290"/>
        </w:tabs>
        <w:jc w:val="center"/>
        <w:rPr>
          <w:rFonts w:asciiTheme="minorHAnsi" w:hAnsiTheme="minorHAnsi"/>
          <w:b/>
        </w:rPr>
      </w:pPr>
    </w:p>
    <w:tbl>
      <w:tblPr>
        <w:tblStyle w:val="TableGrid"/>
        <w:tblW w:w="0" w:type="auto"/>
        <w:tblLook w:val="04A0" w:firstRow="1" w:lastRow="0" w:firstColumn="1" w:lastColumn="0" w:noHBand="0" w:noVBand="1"/>
      </w:tblPr>
      <w:tblGrid>
        <w:gridCol w:w="3006"/>
        <w:gridCol w:w="2439"/>
        <w:gridCol w:w="3571"/>
      </w:tblGrid>
      <w:tr w:rsidR="00482E40" w:rsidRPr="00E0001D" w14:paraId="68F5C3A7" w14:textId="77777777" w:rsidTr="009D2A3C">
        <w:tc>
          <w:tcPr>
            <w:tcW w:w="3074" w:type="dxa"/>
            <w:tcBorders>
              <w:top w:val="single" w:sz="4" w:space="0" w:color="auto"/>
              <w:left w:val="single" w:sz="4" w:space="0" w:color="auto"/>
              <w:bottom w:val="single" w:sz="4" w:space="0" w:color="auto"/>
              <w:right w:val="single" w:sz="4" w:space="0" w:color="auto"/>
            </w:tcBorders>
            <w:shd w:val="clear" w:color="auto" w:fill="ED7D31" w:themeFill="accent2"/>
          </w:tcPr>
          <w:p w14:paraId="5DB37FD5" w14:textId="77777777" w:rsidR="00E41C65" w:rsidRPr="00E41C65" w:rsidRDefault="00E41C65" w:rsidP="007A1DB9">
            <w:pPr>
              <w:pStyle w:val="Paragraph"/>
              <w:rPr>
                <w:rFonts w:ascii="Calibri" w:eastAsia="Calibri" w:hAnsi="Calibri" w:cs="Arial"/>
                <w:b/>
                <w:color w:val="auto"/>
                <w:sz w:val="20"/>
                <w:lang w:eastAsia="en-GB"/>
              </w:rPr>
            </w:pPr>
            <w:r w:rsidRPr="00E41C65">
              <w:rPr>
                <w:rFonts w:ascii="Calibri" w:eastAsia="Calibri" w:hAnsi="Calibri" w:cs="Arial"/>
                <w:b/>
                <w:color w:val="auto"/>
                <w:sz w:val="20"/>
                <w:lang w:eastAsia="en-GB"/>
              </w:rPr>
              <w:t>Purpose/Activity</w:t>
            </w:r>
          </w:p>
        </w:tc>
        <w:tc>
          <w:tcPr>
            <w:tcW w:w="2480" w:type="dxa"/>
            <w:tcBorders>
              <w:top w:val="single" w:sz="4" w:space="0" w:color="auto"/>
              <w:left w:val="single" w:sz="4" w:space="0" w:color="auto"/>
              <w:bottom w:val="single" w:sz="4" w:space="0" w:color="auto"/>
              <w:right w:val="single" w:sz="4" w:space="0" w:color="auto"/>
            </w:tcBorders>
            <w:shd w:val="clear" w:color="auto" w:fill="ED7D31" w:themeFill="accent2"/>
          </w:tcPr>
          <w:p w14:paraId="4A3C0764" w14:textId="77777777" w:rsidR="00E41C65" w:rsidRPr="00E41C65" w:rsidRDefault="00E41C65" w:rsidP="007A1DB9">
            <w:pPr>
              <w:pStyle w:val="Paragraph"/>
              <w:rPr>
                <w:rFonts w:ascii="Calibri" w:eastAsia="Calibri" w:hAnsi="Calibri" w:cs="Arial"/>
                <w:b/>
                <w:color w:val="auto"/>
                <w:sz w:val="20"/>
                <w:lang w:eastAsia="en-GB"/>
              </w:rPr>
            </w:pPr>
            <w:r w:rsidRPr="00E41C65">
              <w:rPr>
                <w:rFonts w:ascii="Calibri" w:eastAsia="Calibri" w:hAnsi="Calibri" w:cs="Arial"/>
                <w:b/>
                <w:color w:val="auto"/>
                <w:sz w:val="20"/>
                <w:lang w:eastAsia="en-GB"/>
              </w:rPr>
              <w:t>Type of data</w:t>
            </w:r>
          </w:p>
        </w:tc>
        <w:tc>
          <w:tcPr>
            <w:tcW w:w="3688" w:type="dxa"/>
            <w:tcBorders>
              <w:top w:val="single" w:sz="4" w:space="0" w:color="auto"/>
              <w:left w:val="single" w:sz="4" w:space="0" w:color="auto"/>
              <w:bottom w:val="single" w:sz="4" w:space="0" w:color="auto"/>
              <w:right w:val="single" w:sz="4" w:space="0" w:color="auto"/>
            </w:tcBorders>
            <w:shd w:val="clear" w:color="auto" w:fill="ED7D31" w:themeFill="accent2"/>
          </w:tcPr>
          <w:p w14:paraId="7BF45F37" w14:textId="77777777" w:rsidR="00E41C65" w:rsidRPr="00E41C65" w:rsidRDefault="00E41C65" w:rsidP="007A1DB9">
            <w:pPr>
              <w:pStyle w:val="Paragraph"/>
              <w:rPr>
                <w:rFonts w:ascii="Calibri" w:eastAsia="Calibri" w:hAnsi="Calibri" w:cs="Arial"/>
                <w:b/>
                <w:color w:val="auto"/>
                <w:sz w:val="20"/>
                <w:lang w:eastAsia="en-GB"/>
              </w:rPr>
            </w:pPr>
            <w:r w:rsidRPr="00E41C65">
              <w:rPr>
                <w:rFonts w:ascii="Calibri" w:eastAsia="Calibri" w:hAnsi="Calibri" w:cs="Arial"/>
                <w:b/>
                <w:color w:val="auto"/>
                <w:sz w:val="20"/>
                <w:lang w:eastAsia="en-GB"/>
              </w:rPr>
              <w:t>Lawful basis for processing including basis of legitimate interest</w:t>
            </w:r>
          </w:p>
        </w:tc>
      </w:tr>
      <w:tr w:rsidR="00482E40" w14:paraId="14E1D14D" w14:textId="77777777" w:rsidTr="00482E40">
        <w:tc>
          <w:tcPr>
            <w:tcW w:w="3074" w:type="dxa"/>
            <w:tcBorders>
              <w:top w:val="single" w:sz="4" w:space="0" w:color="auto"/>
              <w:left w:val="single" w:sz="4" w:space="0" w:color="auto"/>
              <w:bottom w:val="single" w:sz="4" w:space="0" w:color="auto"/>
              <w:right w:val="single" w:sz="4" w:space="0" w:color="auto"/>
            </w:tcBorders>
          </w:tcPr>
          <w:p w14:paraId="375FD57B" w14:textId="7CE72B9C" w:rsidR="00E41C65" w:rsidRPr="00E41C65" w:rsidRDefault="00E41C65" w:rsidP="00036A3F">
            <w:pPr>
              <w:pStyle w:val="Paragraph"/>
              <w:jc w:val="left"/>
              <w:rPr>
                <w:rFonts w:ascii="Calibri" w:eastAsia="Calibri" w:hAnsi="Calibri" w:cs="Arial"/>
                <w:color w:val="auto"/>
                <w:sz w:val="20"/>
                <w:lang w:eastAsia="en-GB"/>
              </w:rPr>
            </w:pPr>
            <w:r w:rsidRPr="00740DF8">
              <w:rPr>
                <w:rFonts w:ascii="Calibri" w:eastAsia="Calibri" w:hAnsi="Calibri" w:cs="Arial"/>
                <w:color w:val="auto"/>
                <w:sz w:val="20"/>
                <w:lang w:eastAsia="en-GB"/>
              </w:rPr>
              <w:t>To find the best source of finance based on your circumstances</w:t>
            </w:r>
          </w:p>
        </w:tc>
        <w:tc>
          <w:tcPr>
            <w:tcW w:w="2480" w:type="dxa"/>
            <w:tcBorders>
              <w:top w:val="single" w:sz="4" w:space="0" w:color="auto"/>
              <w:left w:val="single" w:sz="4" w:space="0" w:color="auto"/>
              <w:bottom w:val="single" w:sz="4" w:space="0" w:color="auto"/>
              <w:right w:val="single" w:sz="4" w:space="0" w:color="auto"/>
            </w:tcBorders>
          </w:tcPr>
          <w:p w14:paraId="5216223C" w14:textId="76D008BC" w:rsidR="00740DF8" w:rsidRPr="00036A3F" w:rsidRDefault="00740DF8" w:rsidP="00740DF8">
            <w:pPr>
              <w:pStyle w:val="Paragraph"/>
              <w:rPr>
                <w:rFonts w:ascii="Calibri" w:eastAsia="Calibri" w:hAnsi="Calibri" w:cs="Arial"/>
                <w:color w:val="auto"/>
                <w:sz w:val="20"/>
                <w:lang w:eastAsia="en-GB"/>
              </w:rPr>
            </w:pPr>
            <w:r w:rsidRPr="00036A3F">
              <w:rPr>
                <w:rFonts w:ascii="Calibri" w:eastAsia="Calibri" w:hAnsi="Calibri" w:cs="Arial"/>
                <w:color w:val="auto"/>
                <w:sz w:val="20"/>
                <w:lang w:eastAsia="en-GB"/>
              </w:rPr>
              <w:t>(a) Identity</w:t>
            </w:r>
          </w:p>
          <w:p w14:paraId="362C4186" w14:textId="68EA5190" w:rsidR="00740DF8" w:rsidRPr="00036A3F" w:rsidRDefault="00740DF8" w:rsidP="00740DF8">
            <w:pPr>
              <w:pStyle w:val="Paragraph"/>
              <w:rPr>
                <w:rFonts w:ascii="Calibri" w:eastAsia="Calibri" w:hAnsi="Calibri" w:cs="Arial"/>
                <w:color w:val="auto"/>
                <w:sz w:val="20"/>
                <w:lang w:eastAsia="en-GB"/>
              </w:rPr>
            </w:pPr>
            <w:r w:rsidRPr="00036A3F">
              <w:rPr>
                <w:rFonts w:ascii="Calibri" w:eastAsia="Calibri" w:hAnsi="Calibri" w:cs="Arial"/>
                <w:color w:val="auto"/>
                <w:sz w:val="20"/>
                <w:lang w:eastAsia="en-GB"/>
              </w:rPr>
              <w:t xml:space="preserve">(b) Contact </w:t>
            </w:r>
          </w:p>
          <w:p w14:paraId="5ADA7078" w14:textId="63ABAAED" w:rsidR="00740DF8" w:rsidRPr="00036A3F" w:rsidRDefault="00740DF8" w:rsidP="00740DF8">
            <w:pPr>
              <w:pStyle w:val="Paragraph"/>
              <w:rPr>
                <w:rFonts w:ascii="Calibri" w:eastAsia="Calibri" w:hAnsi="Calibri" w:cs="Arial"/>
                <w:color w:val="auto"/>
                <w:sz w:val="20"/>
                <w:lang w:eastAsia="en-GB"/>
              </w:rPr>
            </w:pPr>
            <w:r w:rsidRPr="00036A3F">
              <w:rPr>
                <w:rFonts w:ascii="Calibri" w:eastAsia="Calibri" w:hAnsi="Calibri" w:cs="Arial"/>
                <w:color w:val="auto"/>
                <w:sz w:val="20"/>
                <w:lang w:eastAsia="en-GB"/>
              </w:rPr>
              <w:t xml:space="preserve">(c) Financial </w:t>
            </w:r>
          </w:p>
          <w:p w14:paraId="09198DAE" w14:textId="02C341BC" w:rsidR="00740DF8" w:rsidRPr="00036A3F" w:rsidRDefault="00740DF8" w:rsidP="00740DF8">
            <w:pPr>
              <w:pStyle w:val="Paragraph"/>
              <w:rPr>
                <w:rFonts w:ascii="Calibri" w:eastAsia="Calibri" w:hAnsi="Calibri" w:cs="Arial"/>
                <w:color w:val="auto"/>
                <w:sz w:val="20"/>
                <w:lang w:eastAsia="en-GB"/>
              </w:rPr>
            </w:pPr>
            <w:r w:rsidRPr="00036A3F">
              <w:rPr>
                <w:rFonts w:ascii="Calibri" w:eastAsia="Calibri" w:hAnsi="Calibri" w:cs="Arial"/>
                <w:color w:val="auto"/>
                <w:sz w:val="20"/>
                <w:lang w:eastAsia="en-GB"/>
              </w:rPr>
              <w:t xml:space="preserve">(d) Transaction </w:t>
            </w:r>
          </w:p>
          <w:p w14:paraId="3C7A1036" w14:textId="5AF2AEE8" w:rsidR="00E41C65" w:rsidRPr="00036A3F" w:rsidRDefault="00740DF8" w:rsidP="00740DF8">
            <w:pPr>
              <w:pStyle w:val="Paragraph"/>
              <w:jc w:val="left"/>
              <w:rPr>
                <w:rFonts w:ascii="Calibri" w:eastAsia="Calibri" w:hAnsi="Calibri" w:cs="Arial"/>
                <w:color w:val="auto"/>
                <w:sz w:val="20"/>
                <w:lang w:eastAsia="en-GB"/>
              </w:rPr>
            </w:pPr>
            <w:r w:rsidRPr="00036A3F">
              <w:rPr>
                <w:rFonts w:ascii="Calibri" w:eastAsia="Calibri" w:hAnsi="Calibri" w:cs="Arial"/>
                <w:color w:val="auto"/>
                <w:sz w:val="20"/>
                <w:lang w:eastAsia="en-GB"/>
              </w:rPr>
              <w:t>(e) Marketing and Communications</w:t>
            </w:r>
          </w:p>
        </w:tc>
        <w:tc>
          <w:tcPr>
            <w:tcW w:w="3688" w:type="dxa"/>
            <w:tcBorders>
              <w:top w:val="single" w:sz="4" w:space="0" w:color="auto"/>
              <w:left w:val="single" w:sz="4" w:space="0" w:color="auto"/>
              <w:bottom w:val="single" w:sz="4" w:space="0" w:color="auto"/>
              <w:right w:val="single" w:sz="4" w:space="0" w:color="auto"/>
            </w:tcBorders>
          </w:tcPr>
          <w:p w14:paraId="6254FAE1" w14:textId="72B708EA" w:rsidR="00482E40" w:rsidRDefault="00482E40" w:rsidP="007A1DB9">
            <w:pPr>
              <w:pStyle w:val="Paragraph"/>
              <w:rPr>
                <w:rFonts w:ascii="Calibri" w:eastAsia="Calibri" w:hAnsi="Calibri" w:cs="Arial"/>
                <w:color w:val="auto"/>
                <w:sz w:val="20"/>
                <w:lang w:eastAsia="en-GB"/>
              </w:rPr>
            </w:pPr>
            <w:r>
              <w:rPr>
                <w:rFonts w:ascii="Calibri" w:eastAsia="Calibri" w:hAnsi="Calibri" w:cs="Arial"/>
                <w:color w:val="auto"/>
                <w:sz w:val="20"/>
                <w:lang w:eastAsia="en-GB"/>
              </w:rPr>
              <w:t xml:space="preserve">- </w:t>
            </w:r>
            <w:r w:rsidR="00F54006">
              <w:rPr>
                <w:rFonts w:ascii="Calibri" w:eastAsia="Calibri" w:hAnsi="Calibri" w:cs="Arial"/>
                <w:color w:val="auto"/>
                <w:sz w:val="20"/>
                <w:lang w:eastAsia="en-GB"/>
              </w:rPr>
              <w:t>Contractual</w:t>
            </w:r>
          </w:p>
          <w:p w14:paraId="72DDF4F0" w14:textId="0C0E4F20" w:rsidR="00A92088" w:rsidRDefault="00A92088" w:rsidP="007A1DB9">
            <w:pPr>
              <w:pStyle w:val="Paragraph"/>
              <w:rPr>
                <w:rFonts w:ascii="Calibri" w:eastAsia="Calibri" w:hAnsi="Calibri" w:cs="Arial"/>
                <w:color w:val="auto"/>
                <w:sz w:val="20"/>
                <w:lang w:eastAsia="en-GB"/>
              </w:rPr>
            </w:pPr>
            <w:r>
              <w:rPr>
                <w:rFonts w:ascii="Calibri" w:eastAsia="Calibri" w:hAnsi="Calibri" w:cs="Arial"/>
                <w:color w:val="auto"/>
                <w:sz w:val="20"/>
                <w:lang w:eastAsia="en-GB"/>
              </w:rPr>
              <w:t>- Legitimate Interest: to promote financial products we believe may be of interest to you.</w:t>
            </w:r>
          </w:p>
          <w:p w14:paraId="31CCB252" w14:textId="0813001E" w:rsidR="00482E40" w:rsidRPr="00E41C65" w:rsidRDefault="00482E40" w:rsidP="007A1DB9">
            <w:pPr>
              <w:pStyle w:val="Paragraph"/>
              <w:rPr>
                <w:rFonts w:ascii="Calibri" w:eastAsia="Calibri" w:hAnsi="Calibri" w:cs="Arial"/>
                <w:color w:val="auto"/>
                <w:sz w:val="20"/>
                <w:lang w:eastAsia="en-GB"/>
              </w:rPr>
            </w:pPr>
          </w:p>
        </w:tc>
      </w:tr>
      <w:tr w:rsidR="00482E40" w14:paraId="0FE13F2B" w14:textId="77777777" w:rsidTr="00482E40">
        <w:tc>
          <w:tcPr>
            <w:tcW w:w="3074" w:type="dxa"/>
            <w:tcBorders>
              <w:top w:val="single" w:sz="4" w:space="0" w:color="auto"/>
              <w:left w:val="single" w:sz="4" w:space="0" w:color="auto"/>
              <w:bottom w:val="single" w:sz="4" w:space="0" w:color="auto"/>
              <w:right w:val="single" w:sz="4" w:space="0" w:color="auto"/>
            </w:tcBorders>
          </w:tcPr>
          <w:p w14:paraId="508A61AE" w14:textId="03F296D9" w:rsidR="00E41C65" w:rsidRPr="00E41C65" w:rsidRDefault="00E41C65" w:rsidP="00036A3F">
            <w:pPr>
              <w:pStyle w:val="Paragraph"/>
              <w:jc w:val="left"/>
              <w:rPr>
                <w:rFonts w:ascii="Calibri" w:eastAsia="Calibri" w:hAnsi="Calibri" w:cs="Arial"/>
                <w:color w:val="auto"/>
                <w:sz w:val="20"/>
                <w:lang w:eastAsia="en-GB"/>
              </w:rPr>
            </w:pPr>
            <w:r w:rsidRPr="00740DF8">
              <w:rPr>
                <w:rFonts w:ascii="Calibri" w:eastAsia="Calibri" w:hAnsi="Calibri" w:cs="Arial"/>
                <w:color w:val="auto"/>
                <w:sz w:val="20"/>
                <w:lang w:eastAsia="en-GB"/>
              </w:rPr>
              <w:t xml:space="preserve">To undertake credit checks for the purposes of </w:t>
            </w:r>
            <w:r w:rsidR="003562CD">
              <w:rPr>
                <w:rFonts w:ascii="Calibri" w:eastAsia="Calibri" w:hAnsi="Calibri" w:cs="Arial"/>
                <w:color w:val="auto"/>
                <w:sz w:val="20"/>
                <w:lang w:eastAsia="en-GB"/>
              </w:rPr>
              <w:t>f</w:t>
            </w:r>
            <w:r w:rsidR="00F54006">
              <w:rPr>
                <w:rFonts w:ascii="Calibri" w:eastAsia="Calibri" w:hAnsi="Calibri" w:cs="Arial"/>
                <w:color w:val="auto"/>
                <w:sz w:val="20"/>
                <w:lang w:eastAsia="en-GB"/>
              </w:rPr>
              <w:t xml:space="preserve">inding </w:t>
            </w:r>
            <w:r w:rsidR="003562CD">
              <w:rPr>
                <w:rFonts w:ascii="Calibri" w:eastAsia="Calibri" w:hAnsi="Calibri" w:cs="Arial"/>
                <w:color w:val="auto"/>
                <w:sz w:val="20"/>
                <w:lang w:eastAsia="en-GB"/>
              </w:rPr>
              <w:t xml:space="preserve">the most </w:t>
            </w:r>
            <w:r w:rsidR="00F54006">
              <w:rPr>
                <w:rFonts w:ascii="Calibri" w:eastAsia="Calibri" w:hAnsi="Calibri" w:cs="Arial"/>
                <w:color w:val="auto"/>
                <w:sz w:val="20"/>
                <w:lang w:eastAsia="en-GB"/>
              </w:rPr>
              <w:t xml:space="preserve">suitable </w:t>
            </w:r>
            <w:r w:rsidR="003562CD">
              <w:rPr>
                <w:rFonts w:ascii="Calibri" w:eastAsia="Calibri" w:hAnsi="Calibri" w:cs="Arial"/>
                <w:color w:val="auto"/>
                <w:sz w:val="20"/>
                <w:lang w:eastAsia="en-GB"/>
              </w:rPr>
              <w:t>f</w:t>
            </w:r>
            <w:r w:rsidR="00F54006">
              <w:rPr>
                <w:rFonts w:ascii="Calibri" w:eastAsia="Calibri" w:hAnsi="Calibri" w:cs="Arial"/>
                <w:color w:val="auto"/>
                <w:sz w:val="20"/>
                <w:lang w:eastAsia="en-GB"/>
              </w:rPr>
              <w:t>inance product</w:t>
            </w:r>
            <w:r w:rsidR="00740DF8" w:rsidRPr="00740DF8">
              <w:rPr>
                <w:rFonts w:ascii="Calibri" w:eastAsia="Calibri" w:hAnsi="Calibri" w:cs="Arial"/>
                <w:color w:val="auto"/>
                <w:sz w:val="20"/>
                <w:lang w:eastAsia="en-GB"/>
              </w:rPr>
              <w:t>.</w:t>
            </w:r>
          </w:p>
        </w:tc>
        <w:tc>
          <w:tcPr>
            <w:tcW w:w="2480" w:type="dxa"/>
            <w:tcBorders>
              <w:top w:val="single" w:sz="4" w:space="0" w:color="auto"/>
              <w:left w:val="single" w:sz="4" w:space="0" w:color="auto"/>
              <w:bottom w:val="single" w:sz="4" w:space="0" w:color="auto"/>
              <w:right w:val="single" w:sz="4" w:space="0" w:color="auto"/>
            </w:tcBorders>
          </w:tcPr>
          <w:p w14:paraId="0C8802B9" w14:textId="77777777" w:rsidR="00036A3F" w:rsidRPr="00036A3F" w:rsidRDefault="00036A3F" w:rsidP="00036A3F">
            <w:pPr>
              <w:pStyle w:val="Paragraph"/>
              <w:rPr>
                <w:rFonts w:ascii="Calibri" w:eastAsia="Calibri" w:hAnsi="Calibri" w:cs="Arial"/>
                <w:color w:val="auto"/>
                <w:sz w:val="20"/>
                <w:lang w:eastAsia="en-GB"/>
              </w:rPr>
            </w:pPr>
            <w:r w:rsidRPr="00036A3F">
              <w:rPr>
                <w:rFonts w:ascii="Calibri" w:eastAsia="Calibri" w:hAnsi="Calibri" w:cs="Arial"/>
                <w:color w:val="auto"/>
                <w:sz w:val="20"/>
                <w:lang w:eastAsia="en-GB"/>
              </w:rPr>
              <w:t>(a) Identity</w:t>
            </w:r>
          </w:p>
          <w:p w14:paraId="58DD2735" w14:textId="77777777" w:rsidR="00036A3F" w:rsidRPr="00036A3F" w:rsidRDefault="00036A3F" w:rsidP="00036A3F">
            <w:pPr>
              <w:pStyle w:val="Paragraph"/>
              <w:rPr>
                <w:rFonts w:ascii="Calibri" w:eastAsia="Calibri" w:hAnsi="Calibri" w:cs="Arial"/>
                <w:color w:val="auto"/>
                <w:sz w:val="20"/>
                <w:lang w:eastAsia="en-GB"/>
              </w:rPr>
            </w:pPr>
            <w:r w:rsidRPr="00036A3F">
              <w:rPr>
                <w:rFonts w:ascii="Calibri" w:eastAsia="Calibri" w:hAnsi="Calibri" w:cs="Arial"/>
                <w:color w:val="auto"/>
                <w:sz w:val="20"/>
                <w:lang w:eastAsia="en-GB"/>
              </w:rPr>
              <w:t xml:space="preserve">(b) Contact </w:t>
            </w:r>
          </w:p>
          <w:p w14:paraId="3735F857" w14:textId="77777777" w:rsidR="00036A3F" w:rsidRPr="00036A3F" w:rsidRDefault="00036A3F" w:rsidP="00036A3F">
            <w:pPr>
              <w:pStyle w:val="Paragraph"/>
              <w:rPr>
                <w:rFonts w:ascii="Calibri" w:eastAsia="Calibri" w:hAnsi="Calibri" w:cs="Arial"/>
                <w:color w:val="auto"/>
                <w:sz w:val="20"/>
                <w:lang w:eastAsia="en-GB"/>
              </w:rPr>
            </w:pPr>
            <w:r w:rsidRPr="00036A3F">
              <w:rPr>
                <w:rFonts w:ascii="Calibri" w:eastAsia="Calibri" w:hAnsi="Calibri" w:cs="Arial"/>
                <w:color w:val="auto"/>
                <w:sz w:val="20"/>
                <w:lang w:eastAsia="en-GB"/>
              </w:rPr>
              <w:t xml:space="preserve">(c) Financial </w:t>
            </w:r>
          </w:p>
          <w:p w14:paraId="2C850483" w14:textId="77777777" w:rsidR="00036A3F" w:rsidRPr="00036A3F" w:rsidRDefault="00036A3F" w:rsidP="00036A3F">
            <w:pPr>
              <w:pStyle w:val="Paragraph"/>
              <w:rPr>
                <w:rFonts w:ascii="Calibri" w:eastAsia="Calibri" w:hAnsi="Calibri" w:cs="Arial"/>
                <w:color w:val="auto"/>
                <w:sz w:val="20"/>
                <w:lang w:eastAsia="en-GB"/>
              </w:rPr>
            </w:pPr>
            <w:r w:rsidRPr="00036A3F">
              <w:rPr>
                <w:rFonts w:ascii="Calibri" w:eastAsia="Calibri" w:hAnsi="Calibri" w:cs="Arial"/>
                <w:color w:val="auto"/>
                <w:sz w:val="20"/>
                <w:lang w:eastAsia="en-GB"/>
              </w:rPr>
              <w:t xml:space="preserve">(d) Transaction </w:t>
            </w:r>
          </w:p>
          <w:p w14:paraId="3B4DEAC6" w14:textId="060AE671" w:rsidR="00E41C65" w:rsidRPr="00036A3F" w:rsidRDefault="00036A3F" w:rsidP="00036A3F">
            <w:pPr>
              <w:pStyle w:val="Paragraph"/>
              <w:jc w:val="left"/>
              <w:rPr>
                <w:rFonts w:ascii="Calibri" w:eastAsia="Calibri" w:hAnsi="Calibri" w:cs="Arial"/>
                <w:color w:val="auto"/>
                <w:sz w:val="20"/>
                <w:lang w:eastAsia="en-GB"/>
              </w:rPr>
            </w:pPr>
            <w:r w:rsidRPr="00036A3F">
              <w:rPr>
                <w:rFonts w:ascii="Calibri" w:eastAsia="Calibri" w:hAnsi="Calibri" w:cs="Arial"/>
                <w:color w:val="auto"/>
                <w:sz w:val="20"/>
                <w:lang w:eastAsia="en-GB"/>
              </w:rPr>
              <w:t>(e) Marketing and Communications</w:t>
            </w:r>
          </w:p>
        </w:tc>
        <w:tc>
          <w:tcPr>
            <w:tcW w:w="3688" w:type="dxa"/>
            <w:tcBorders>
              <w:top w:val="single" w:sz="4" w:space="0" w:color="auto"/>
              <w:left w:val="single" w:sz="4" w:space="0" w:color="auto"/>
              <w:bottom w:val="single" w:sz="4" w:space="0" w:color="auto"/>
              <w:right w:val="single" w:sz="4" w:space="0" w:color="auto"/>
            </w:tcBorders>
          </w:tcPr>
          <w:p w14:paraId="65E67E48" w14:textId="30E48382" w:rsidR="00482E40" w:rsidRDefault="00482E40" w:rsidP="00482E40">
            <w:pPr>
              <w:pStyle w:val="Paragraph"/>
              <w:rPr>
                <w:rFonts w:ascii="Calibri" w:eastAsia="Calibri" w:hAnsi="Calibri" w:cs="Arial"/>
                <w:color w:val="auto"/>
                <w:sz w:val="20"/>
                <w:lang w:eastAsia="en-GB"/>
              </w:rPr>
            </w:pPr>
            <w:r>
              <w:rPr>
                <w:rFonts w:ascii="Calibri" w:eastAsia="Calibri" w:hAnsi="Calibri" w:cs="Arial"/>
                <w:color w:val="auto"/>
                <w:sz w:val="20"/>
                <w:lang w:eastAsia="en-GB"/>
              </w:rPr>
              <w:t xml:space="preserve">- </w:t>
            </w:r>
            <w:r w:rsidR="00F54006">
              <w:rPr>
                <w:rFonts w:ascii="Calibri" w:eastAsia="Calibri" w:hAnsi="Calibri" w:cs="Arial"/>
                <w:color w:val="auto"/>
                <w:sz w:val="20"/>
                <w:lang w:eastAsia="en-GB"/>
              </w:rPr>
              <w:t>Contractual</w:t>
            </w:r>
          </w:p>
          <w:p w14:paraId="72DC7E2B" w14:textId="4AC30C71" w:rsidR="00E41C65" w:rsidRPr="00E41C65" w:rsidRDefault="00E41C65" w:rsidP="007A1DB9">
            <w:pPr>
              <w:pStyle w:val="Paragraph"/>
              <w:rPr>
                <w:rFonts w:ascii="Calibri" w:eastAsia="Calibri" w:hAnsi="Calibri" w:cs="Arial"/>
                <w:color w:val="auto"/>
                <w:sz w:val="20"/>
                <w:lang w:eastAsia="en-GB"/>
              </w:rPr>
            </w:pPr>
          </w:p>
        </w:tc>
      </w:tr>
      <w:tr w:rsidR="00482E40" w14:paraId="4DD09ADA" w14:textId="77777777" w:rsidTr="00482E40">
        <w:tc>
          <w:tcPr>
            <w:tcW w:w="3074" w:type="dxa"/>
            <w:tcBorders>
              <w:top w:val="single" w:sz="4" w:space="0" w:color="auto"/>
              <w:left w:val="single" w:sz="4" w:space="0" w:color="auto"/>
              <w:bottom w:val="single" w:sz="4" w:space="0" w:color="auto"/>
              <w:right w:val="single" w:sz="4" w:space="0" w:color="auto"/>
            </w:tcBorders>
          </w:tcPr>
          <w:p w14:paraId="3196487C" w14:textId="7A0F3547" w:rsidR="00E41C65" w:rsidRPr="00E41C65" w:rsidRDefault="00E41C65" w:rsidP="00036A3F">
            <w:pPr>
              <w:pStyle w:val="Paragraph"/>
              <w:jc w:val="left"/>
              <w:rPr>
                <w:rFonts w:ascii="Calibri" w:eastAsia="Calibri" w:hAnsi="Calibri" w:cs="Arial"/>
                <w:color w:val="auto"/>
                <w:sz w:val="20"/>
                <w:lang w:eastAsia="en-GB"/>
              </w:rPr>
            </w:pPr>
            <w:r w:rsidRPr="00740DF8">
              <w:rPr>
                <w:rFonts w:ascii="Calibri" w:eastAsia="Calibri" w:hAnsi="Calibri" w:cs="Arial"/>
                <w:color w:val="auto"/>
                <w:sz w:val="20"/>
                <w:lang w:eastAsia="en-GB"/>
              </w:rPr>
              <w:t xml:space="preserve">To confirm your affordability for </w:t>
            </w:r>
            <w:r w:rsidR="00F54006">
              <w:rPr>
                <w:rFonts w:ascii="Calibri" w:eastAsia="Calibri" w:hAnsi="Calibri" w:cs="Arial"/>
                <w:color w:val="auto"/>
                <w:sz w:val="20"/>
                <w:lang w:eastAsia="en-GB"/>
              </w:rPr>
              <w:t xml:space="preserve">the financial requirement </w:t>
            </w:r>
            <w:r w:rsidR="008B63A8">
              <w:rPr>
                <w:rFonts w:ascii="Calibri" w:eastAsia="Calibri" w:hAnsi="Calibri" w:cs="Arial"/>
                <w:color w:val="auto"/>
                <w:sz w:val="20"/>
                <w:lang w:eastAsia="en-GB"/>
              </w:rPr>
              <w:t>you have proposed to us</w:t>
            </w:r>
            <w:r w:rsidR="00740DF8" w:rsidRPr="00740DF8">
              <w:rPr>
                <w:rFonts w:ascii="Calibri" w:eastAsia="Calibri" w:hAnsi="Calibri" w:cs="Arial"/>
                <w:color w:val="auto"/>
                <w:sz w:val="20"/>
                <w:lang w:eastAsia="en-GB"/>
              </w:rPr>
              <w:t>.</w:t>
            </w:r>
          </w:p>
        </w:tc>
        <w:tc>
          <w:tcPr>
            <w:tcW w:w="2480" w:type="dxa"/>
            <w:tcBorders>
              <w:top w:val="single" w:sz="4" w:space="0" w:color="auto"/>
              <w:left w:val="single" w:sz="4" w:space="0" w:color="auto"/>
              <w:bottom w:val="single" w:sz="4" w:space="0" w:color="auto"/>
              <w:right w:val="single" w:sz="4" w:space="0" w:color="auto"/>
            </w:tcBorders>
          </w:tcPr>
          <w:p w14:paraId="3F3F1D5D" w14:textId="77777777" w:rsidR="00036A3F" w:rsidRPr="00036A3F" w:rsidRDefault="00036A3F" w:rsidP="00036A3F">
            <w:pPr>
              <w:pStyle w:val="Paragraph"/>
              <w:rPr>
                <w:rFonts w:ascii="Calibri" w:eastAsia="Calibri" w:hAnsi="Calibri" w:cs="Arial"/>
                <w:color w:val="auto"/>
                <w:sz w:val="20"/>
                <w:lang w:eastAsia="en-GB"/>
              </w:rPr>
            </w:pPr>
            <w:r w:rsidRPr="00036A3F">
              <w:rPr>
                <w:rFonts w:ascii="Calibri" w:eastAsia="Calibri" w:hAnsi="Calibri" w:cs="Arial"/>
                <w:color w:val="auto"/>
                <w:sz w:val="20"/>
                <w:lang w:eastAsia="en-GB"/>
              </w:rPr>
              <w:t>(a) Identity</w:t>
            </w:r>
          </w:p>
          <w:p w14:paraId="7356407D" w14:textId="77777777" w:rsidR="00036A3F" w:rsidRPr="00036A3F" w:rsidRDefault="00036A3F" w:rsidP="00036A3F">
            <w:pPr>
              <w:pStyle w:val="Paragraph"/>
              <w:rPr>
                <w:rFonts w:ascii="Calibri" w:eastAsia="Calibri" w:hAnsi="Calibri" w:cs="Arial"/>
                <w:color w:val="auto"/>
                <w:sz w:val="20"/>
                <w:lang w:eastAsia="en-GB"/>
              </w:rPr>
            </w:pPr>
            <w:r w:rsidRPr="00036A3F">
              <w:rPr>
                <w:rFonts w:ascii="Calibri" w:eastAsia="Calibri" w:hAnsi="Calibri" w:cs="Arial"/>
                <w:color w:val="auto"/>
                <w:sz w:val="20"/>
                <w:lang w:eastAsia="en-GB"/>
              </w:rPr>
              <w:t xml:space="preserve">(b) Contact </w:t>
            </w:r>
          </w:p>
          <w:p w14:paraId="4EF4F518" w14:textId="77777777" w:rsidR="00036A3F" w:rsidRPr="00036A3F" w:rsidRDefault="00036A3F" w:rsidP="00036A3F">
            <w:pPr>
              <w:pStyle w:val="Paragraph"/>
              <w:rPr>
                <w:rFonts w:ascii="Calibri" w:eastAsia="Calibri" w:hAnsi="Calibri" w:cs="Arial"/>
                <w:color w:val="auto"/>
                <w:sz w:val="20"/>
                <w:lang w:eastAsia="en-GB"/>
              </w:rPr>
            </w:pPr>
            <w:r w:rsidRPr="00036A3F">
              <w:rPr>
                <w:rFonts w:ascii="Calibri" w:eastAsia="Calibri" w:hAnsi="Calibri" w:cs="Arial"/>
                <w:color w:val="auto"/>
                <w:sz w:val="20"/>
                <w:lang w:eastAsia="en-GB"/>
              </w:rPr>
              <w:t xml:space="preserve">(c) Financial </w:t>
            </w:r>
          </w:p>
          <w:p w14:paraId="266B72F6" w14:textId="77777777" w:rsidR="00036A3F" w:rsidRPr="00036A3F" w:rsidRDefault="00036A3F" w:rsidP="00036A3F">
            <w:pPr>
              <w:pStyle w:val="Paragraph"/>
              <w:rPr>
                <w:rFonts w:ascii="Calibri" w:eastAsia="Calibri" w:hAnsi="Calibri" w:cs="Arial"/>
                <w:color w:val="auto"/>
                <w:sz w:val="20"/>
                <w:lang w:eastAsia="en-GB"/>
              </w:rPr>
            </w:pPr>
            <w:r w:rsidRPr="00036A3F">
              <w:rPr>
                <w:rFonts w:ascii="Calibri" w:eastAsia="Calibri" w:hAnsi="Calibri" w:cs="Arial"/>
                <w:color w:val="auto"/>
                <w:sz w:val="20"/>
                <w:lang w:eastAsia="en-GB"/>
              </w:rPr>
              <w:t xml:space="preserve">(d) Transaction </w:t>
            </w:r>
          </w:p>
          <w:p w14:paraId="133BB135" w14:textId="032607A9" w:rsidR="00E41C65" w:rsidRPr="00036A3F" w:rsidRDefault="00036A3F" w:rsidP="00036A3F">
            <w:pPr>
              <w:pStyle w:val="Paragraph"/>
              <w:jc w:val="left"/>
              <w:rPr>
                <w:rFonts w:ascii="Calibri" w:eastAsia="Calibri" w:hAnsi="Calibri" w:cs="Arial"/>
                <w:color w:val="auto"/>
                <w:sz w:val="20"/>
                <w:lang w:eastAsia="en-GB"/>
              </w:rPr>
            </w:pPr>
            <w:r w:rsidRPr="00036A3F">
              <w:rPr>
                <w:rFonts w:ascii="Calibri" w:eastAsia="Calibri" w:hAnsi="Calibri" w:cs="Arial"/>
                <w:color w:val="auto"/>
                <w:sz w:val="20"/>
                <w:lang w:eastAsia="en-GB"/>
              </w:rPr>
              <w:t>(e) Marketing and Communications</w:t>
            </w:r>
          </w:p>
        </w:tc>
        <w:tc>
          <w:tcPr>
            <w:tcW w:w="3688" w:type="dxa"/>
            <w:tcBorders>
              <w:top w:val="single" w:sz="4" w:space="0" w:color="auto"/>
              <w:left w:val="single" w:sz="4" w:space="0" w:color="auto"/>
              <w:bottom w:val="single" w:sz="4" w:space="0" w:color="auto"/>
              <w:right w:val="single" w:sz="4" w:space="0" w:color="auto"/>
            </w:tcBorders>
          </w:tcPr>
          <w:p w14:paraId="2416EC04" w14:textId="06D0CAC6" w:rsidR="00482E40" w:rsidRDefault="00482E40" w:rsidP="00482E40">
            <w:pPr>
              <w:pStyle w:val="Paragraph"/>
              <w:rPr>
                <w:rFonts w:ascii="Calibri" w:eastAsia="Calibri" w:hAnsi="Calibri" w:cs="Arial"/>
                <w:color w:val="auto"/>
                <w:sz w:val="20"/>
                <w:lang w:eastAsia="en-GB"/>
              </w:rPr>
            </w:pPr>
            <w:r>
              <w:rPr>
                <w:rFonts w:ascii="Calibri" w:eastAsia="Calibri" w:hAnsi="Calibri" w:cs="Arial"/>
                <w:color w:val="auto"/>
                <w:sz w:val="20"/>
                <w:lang w:eastAsia="en-GB"/>
              </w:rPr>
              <w:t xml:space="preserve">- </w:t>
            </w:r>
            <w:r w:rsidR="00F54006">
              <w:rPr>
                <w:rFonts w:ascii="Calibri" w:eastAsia="Calibri" w:hAnsi="Calibri" w:cs="Arial"/>
                <w:color w:val="auto"/>
                <w:sz w:val="20"/>
                <w:lang w:eastAsia="en-GB"/>
              </w:rPr>
              <w:t>Contractual</w:t>
            </w:r>
          </w:p>
          <w:p w14:paraId="4E6D2FD3" w14:textId="56876ABE" w:rsidR="00E41C65" w:rsidRPr="00E41C65" w:rsidRDefault="00E41C65" w:rsidP="007A1DB9">
            <w:pPr>
              <w:pStyle w:val="Paragraph"/>
              <w:rPr>
                <w:rFonts w:ascii="Calibri" w:eastAsia="Calibri" w:hAnsi="Calibri" w:cs="Arial"/>
                <w:color w:val="auto"/>
                <w:sz w:val="20"/>
                <w:lang w:eastAsia="en-GB"/>
              </w:rPr>
            </w:pPr>
          </w:p>
        </w:tc>
      </w:tr>
      <w:tr w:rsidR="00482E40" w:rsidRPr="000E5298" w14:paraId="61B1FEA8" w14:textId="77777777" w:rsidTr="00482E40">
        <w:tc>
          <w:tcPr>
            <w:tcW w:w="3074" w:type="dxa"/>
            <w:tcBorders>
              <w:top w:val="single" w:sz="4" w:space="0" w:color="auto"/>
              <w:left w:val="single" w:sz="4" w:space="0" w:color="auto"/>
              <w:bottom w:val="single" w:sz="4" w:space="0" w:color="auto"/>
              <w:right w:val="single" w:sz="4" w:space="0" w:color="auto"/>
            </w:tcBorders>
          </w:tcPr>
          <w:p w14:paraId="56D177EF" w14:textId="7E5B4773" w:rsidR="00E41C65" w:rsidRPr="00E41C65" w:rsidRDefault="00740DF8" w:rsidP="00036A3F">
            <w:pPr>
              <w:pStyle w:val="Paragraph"/>
              <w:jc w:val="left"/>
              <w:rPr>
                <w:rFonts w:ascii="Calibri" w:eastAsia="Calibri" w:hAnsi="Calibri" w:cs="Arial"/>
                <w:color w:val="auto"/>
                <w:sz w:val="20"/>
                <w:lang w:eastAsia="en-GB"/>
              </w:rPr>
            </w:pPr>
            <w:r w:rsidRPr="00740DF8">
              <w:rPr>
                <w:rFonts w:ascii="Calibri" w:eastAsia="Calibri" w:hAnsi="Calibri" w:cs="Arial"/>
                <w:color w:val="auto"/>
                <w:sz w:val="20"/>
                <w:lang w:eastAsia="en-GB"/>
              </w:rPr>
              <w:t>To comply with our anti-money laundering and know your client requirements.</w:t>
            </w:r>
          </w:p>
        </w:tc>
        <w:tc>
          <w:tcPr>
            <w:tcW w:w="2480" w:type="dxa"/>
            <w:tcBorders>
              <w:top w:val="single" w:sz="4" w:space="0" w:color="auto"/>
              <w:left w:val="single" w:sz="4" w:space="0" w:color="auto"/>
              <w:bottom w:val="single" w:sz="4" w:space="0" w:color="auto"/>
              <w:right w:val="single" w:sz="4" w:space="0" w:color="auto"/>
            </w:tcBorders>
          </w:tcPr>
          <w:p w14:paraId="6108B3C6" w14:textId="77777777" w:rsidR="00036A3F" w:rsidRPr="00036A3F" w:rsidRDefault="00036A3F" w:rsidP="00036A3F">
            <w:pPr>
              <w:pStyle w:val="Paragraph"/>
              <w:jc w:val="left"/>
              <w:rPr>
                <w:rFonts w:ascii="Calibri" w:eastAsia="Calibri" w:hAnsi="Calibri" w:cs="Arial"/>
                <w:color w:val="auto"/>
                <w:sz w:val="20"/>
                <w:lang w:eastAsia="en-GB"/>
              </w:rPr>
            </w:pPr>
            <w:r w:rsidRPr="00036A3F">
              <w:rPr>
                <w:rFonts w:ascii="Calibri" w:eastAsia="Calibri" w:hAnsi="Calibri" w:cs="Arial"/>
                <w:color w:val="auto"/>
                <w:sz w:val="20"/>
                <w:lang w:eastAsia="en-GB"/>
              </w:rPr>
              <w:t>(a) Identity</w:t>
            </w:r>
          </w:p>
          <w:p w14:paraId="25E58B7F" w14:textId="77777777" w:rsidR="00036A3F" w:rsidRPr="00036A3F" w:rsidRDefault="00036A3F" w:rsidP="00036A3F">
            <w:pPr>
              <w:pStyle w:val="Paragraph"/>
              <w:jc w:val="left"/>
              <w:rPr>
                <w:rFonts w:ascii="Calibri" w:eastAsia="Calibri" w:hAnsi="Calibri" w:cs="Arial"/>
                <w:color w:val="auto"/>
                <w:sz w:val="20"/>
                <w:lang w:eastAsia="en-GB"/>
              </w:rPr>
            </w:pPr>
            <w:r w:rsidRPr="00036A3F">
              <w:rPr>
                <w:rFonts w:ascii="Calibri" w:eastAsia="Calibri" w:hAnsi="Calibri" w:cs="Arial"/>
                <w:color w:val="auto"/>
                <w:sz w:val="20"/>
                <w:lang w:eastAsia="en-GB"/>
              </w:rPr>
              <w:t xml:space="preserve">(b) Contact </w:t>
            </w:r>
          </w:p>
          <w:p w14:paraId="7225556F" w14:textId="77777777" w:rsidR="00036A3F" w:rsidRPr="00036A3F" w:rsidRDefault="00036A3F" w:rsidP="00036A3F">
            <w:pPr>
              <w:pStyle w:val="Paragraph"/>
              <w:jc w:val="left"/>
              <w:rPr>
                <w:rFonts w:ascii="Calibri" w:eastAsia="Calibri" w:hAnsi="Calibri" w:cs="Arial"/>
                <w:color w:val="auto"/>
                <w:sz w:val="20"/>
                <w:lang w:eastAsia="en-GB"/>
              </w:rPr>
            </w:pPr>
            <w:r w:rsidRPr="00036A3F">
              <w:rPr>
                <w:rFonts w:ascii="Calibri" w:eastAsia="Calibri" w:hAnsi="Calibri" w:cs="Arial"/>
                <w:color w:val="auto"/>
                <w:sz w:val="20"/>
                <w:lang w:eastAsia="en-GB"/>
              </w:rPr>
              <w:t xml:space="preserve">(c) Financial </w:t>
            </w:r>
          </w:p>
          <w:p w14:paraId="1D4B7C69" w14:textId="77777777" w:rsidR="00036A3F" w:rsidRPr="00036A3F" w:rsidRDefault="00036A3F" w:rsidP="00036A3F">
            <w:pPr>
              <w:pStyle w:val="Paragraph"/>
              <w:jc w:val="left"/>
              <w:rPr>
                <w:rFonts w:ascii="Calibri" w:eastAsia="Calibri" w:hAnsi="Calibri" w:cs="Arial"/>
                <w:color w:val="auto"/>
                <w:sz w:val="20"/>
                <w:lang w:eastAsia="en-GB"/>
              </w:rPr>
            </w:pPr>
            <w:r w:rsidRPr="00036A3F">
              <w:rPr>
                <w:rFonts w:ascii="Calibri" w:eastAsia="Calibri" w:hAnsi="Calibri" w:cs="Arial"/>
                <w:color w:val="auto"/>
                <w:sz w:val="20"/>
                <w:lang w:eastAsia="en-GB"/>
              </w:rPr>
              <w:t xml:space="preserve">(d) Transaction </w:t>
            </w:r>
          </w:p>
          <w:p w14:paraId="269AE737" w14:textId="1C3ABC87" w:rsidR="00E41C65" w:rsidRPr="00036A3F" w:rsidRDefault="00036A3F" w:rsidP="00036A3F">
            <w:pPr>
              <w:pStyle w:val="Paragraph"/>
              <w:jc w:val="left"/>
              <w:rPr>
                <w:rFonts w:ascii="Calibri" w:eastAsia="Calibri" w:hAnsi="Calibri" w:cs="Arial"/>
                <w:color w:val="auto"/>
                <w:sz w:val="20"/>
                <w:lang w:eastAsia="en-GB"/>
              </w:rPr>
            </w:pPr>
            <w:r w:rsidRPr="00036A3F">
              <w:rPr>
                <w:rFonts w:ascii="Calibri" w:eastAsia="Calibri" w:hAnsi="Calibri" w:cs="Arial"/>
                <w:color w:val="auto"/>
                <w:sz w:val="20"/>
                <w:lang w:eastAsia="en-GB"/>
              </w:rPr>
              <w:t>(e)</w:t>
            </w:r>
            <w:r>
              <w:rPr>
                <w:rFonts w:ascii="Calibri" w:eastAsia="Calibri" w:hAnsi="Calibri" w:cs="Arial"/>
                <w:color w:val="auto"/>
                <w:sz w:val="20"/>
                <w:lang w:eastAsia="en-GB"/>
              </w:rPr>
              <w:t xml:space="preserve"> </w:t>
            </w:r>
            <w:r w:rsidRPr="00036A3F">
              <w:rPr>
                <w:rFonts w:ascii="Calibri" w:eastAsia="Calibri" w:hAnsi="Calibri" w:cs="Arial"/>
                <w:color w:val="auto"/>
                <w:sz w:val="20"/>
                <w:lang w:eastAsia="en-GB"/>
              </w:rPr>
              <w:t>Marketing and Communications</w:t>
            </w:r>
          </w:p>
        </w:tc>
        <w:tc>
          <w:tcPr>
            <w:tcW w:w="3688" w:type="dxa"/>
            <w:tcBorders>
              <w:top w:val="single" w:sz="4" w:space="0" w:color="auto"/>
              <w:left w:val="single" w:sz="4" w:space="0" w:color="auto"/>
              <w:bottom w:val="single" w:sz="4" w:space="0" w:color="auto"/>
              <w:right w:val="single" w:sz="4" w:space="0" w:color="auto"/>
            </w:tcBorders>
          </w:tcPr>
          <w:p w14:paraId="43C9A79C" w14:textId="71FB6426" w:rsidR="00482E40" w:rsidRDefault="00482E40" w:rsidP="00482E40">
            <w:pPr>
              <w:pStyle w:val="Paragraph"/>
              <w:rPr>
                <w:rFonts w:ascii="Calibri" w:eastAsia="Calibri" w:hAnsi="Calibri" w:cs="Arial"/>
                <w:color w:val="auto"/>
                <w:sz w:val="20"/>
                <w:lang w:eastAsia="en-GB"/>
              </w:rPr>
            </w:pPr>
            <w:r>
              <w:rPr>
                <w:rFonts w:ascii="Calibri" w:eastAsia="Calibri" w:hAnsi="Calibri" w:cs="Arial"/>
                <w:color w:val="auto"/>
                <w:sz w:val="20"/>
                <w:lang w:eastAsia="en-GB"/>
              </w:rPr>
              <w:t xml:space="preserve">- </w:t>
            </w:r>
            <w:r w:rsidR="00F54006">
              <w:rPr>
                <w:rFonts w:ascii="Calibri" w:eastAsia="Calibri" w:hAnsi="Calibri" w:cs="Arial"/>
                <w:color w:val="auto"/>
                <w:sz w:val="20"/>
                <w:lang w:eastAsia="en-GB"/>
              </w:rPr>
              <w:t>Legal Obligation</w:t>
            </w:r>
          </w:p>
          <w:p w14:paraId="1716D339" w14:textId="1E692BFF" w:rsidR="00E41C65" w:rsidRPr="00E41C65" w:rsidRDefault="00E41C65" w:rsidP="007A1DB9">
            <w:pPr>
              <w:pStyle w:val="Paragraph"/>
              <w:rPr>
                <w:rFonts w:ascii="Calibri" w:eastAsia="Calibri" w:hAnsi="Calibri" w:cs="Arial"/>
                <w:color w:val="auto"/>
                <w:sz w:val="20"/>
                <w:lang w:eastAsia="en-GB"/>
              </w:rPr>
            </w:pPr>
          </w:p>
        </w:tc>
      </w:tr>
      <w:tr w:rsidR="00482E40" w:rsidRPr="00C21D3B" w14:paraId="1293251F" w14:textId="77777777" w:rsidTr="00FC4D19">
        <w:trPr>
          <w:trHeight w:val="2211"/>
        </w:trPr>
        <w:tc>
          <w:tcPr>
            <w:tcW w:w="3074" w:type="dxa"/>
            <w:tcBorders>
              <w:top w:val="single" w:sz="4" w:space="0" w:color="auto"/>
              <w:left w:val="single" w:sz="4" w:space="0" w:color="auto"/>
              <w:bottom w:val="single" w:sz="4" w:space="0" w:color="auto"/>
              <w:right w:val="single" w:sz="4" w:space="0" w:color="auto"/>
            </w:tcBorders>
          </w:tcPr>
          <w:p w14:paraId="048361C7" w14:textId="5488BD5F" w:rsidR="00E41C65" w:rsidRPr="00E41C65" w:rsidRDefault="00740DF8" w:rsidP="00036A3F">
            <w:pPr>
              <w:pStyle w:val="Paragraph"/>
              <w:jc w:val="left"/>
              <w:rPr>
                <w:rFonts w:ascii="Calibri" w:eastAsia="Calibri" w:hAnsi="Calibri" w:cs="Arial"/>
                <w:color w:val="auto"/>
                <w:sz w:val="20"/>
                <w:lang w:eastAsia="en-GB"/>
              </w:rPr>
            </w:pPr>
            <w:r w:rsidRPr="00740DF8">
              <w:rPr>
                <w:rFonts w:ascii="Calibri" w:eastAsia="Calibri" w:hAnsi="Calibri" w:cs="Arial"/>
                <w:color w:val="auto"/>
                <w:sz w:val="20"/>
                <w:lang w:eastAsia="en-GB"/>
              </w:rPr>
              <w:t>to meet our regulatory responsibilities.</w:t>
            </w:r>
          </w:p>
        </w:tc>
        <w:tc>
          <w:tcPr>
            <w:tcW w:w="2480" w:type="dxa"/>
            <w:tcBorders>
              <w:top w:val="single" w:sz="4" w:space="0" w:color="auto"/>
              <w:left w:val="single" w:sz="4" w:space="0" w:color="auto"/>
              <w:bottom w:val="single" w:sz="4" w:space="0" w:color="auto"/>
              <w:right w:val="single" w:sz="4" w:space="0" w:color="auto"/>
            </w:tcBorders>
          </w:tcPr>
          <w:p w14:paraId="26F573BA" w14:textId="77777777" w:rsidR="00036A3F" w:rsidRPr="00036A3F" w:rsidRDefault="00036A3F" w:rsidP="00036A3F">
            <w:pPr>
              <w:pStyle w:val="Paragraph"/>
              <w:jc w:val="left"/>
              <w:rPr>
                <w:rFonts w:ascii="Calibri" w:eastAsia="Calibri" w:hAnsi="Calibri" w:cs="Arial"/>
                <w:color w:val="auto"/>
                <w:sz w:val="20"/>
                <w:lang w:eastAsia="en-GB"/>
              </w:rPr>
            </w:pPr>
            <w:r w:rsidRPr="00036A3F">
              <w:rPr>
                <w:rFonts w:ascii="Calibri" w:eastAsia="Calibri" w:hAnsi="Calibri" w:cs="Arial"/>
                <w:color w:val="auto"/>
                <w:sz w:val="20"/>
                <w:lang w:eastAsia="en-GB"/>
              </w:rPr>
              <w:t>(a) Identity</w:t>
            </w:r>
          </w:p>
          <w:p w14:paraId="31657AB7" w14:textId="77777777" w:rsidR="00036A3F" w:rsidRPr="00036A3F" w:rsidRDefault="00036A3F" w:rsidP="00036A3F">
            <w:pPr>
              <w:pStyle w:val="Paragraph"/>
              <w:jc w:val="left"/>
              <w:rPr>
                <w:rFonts w:ascii="Calibri" w:eastAsia="Calibri" w:hAnsi="Calibri" w:cs="Arial"/>
                <w:color w:val="auto"/>
                <w:sz w:val="20"/>
                <w:lang w:eastAsia="en-GB"/>
              </w:rPr>
            </w:pPr>
            <w:r w:rsidRPr="00036A3F">
              <w:rPr>
                <w:rFonts w:ascii="Calibri" w:eastAsia="Calibri" w:hAnsi="Calibri" w:cs="Arial"/>
                <w:color w:val="auto"/>
                <w:sz w:val="20"/>
                <w:lang w:eastAsia="en-GB"/>
              </w:rPr>
              <w:t xml:space="preserve">(b) Contact </w:t>
            </w:r>
          </w:p>
          <w:p w14:paraId="1D2197A6" w14:textId="77777777" w:rsidR="00036A3F" w:rsidRPr="00036A3F" w:rsidRDefault="00036A3F" w:rsidP="00036A3F">
            <w:pPr>
              <w:pStyle w:val="Paragraph"/>
              <w:jc w:val="left"/>
              <w:rPr>
                <w:rFonts w:ascii="Calibri" w:eastAsia="Calibri" w:hAnsi="Calibri" w:cs="Arial"/>
                <w:color w:val="auto"/>
                <w:sz w:val="20"/>
                <w:lang w:eastAsia="en-GB"/>
              </w:rPr>
            </w:pPr>
            <w:r w:rsidRPr="00036A3F">
              <w:rPr>
                <w:rFonts w:ascii="Calibri" w:eastAsia="Calibri" w:hAnsi="Calibri" w:cs="Arial"/>
                <w:color w:val="auto"/>
                <w:sz w:val="20"/>
                <w:lang w:eastAsia="en-GB"/>
              </w:rPr>
              <w:t xml:space="preserve">(c) Financial </w:t>
            </w:r>
          </w:p>
          <w:p w14:paraId="2CC374A0" w14:textId="77777777" w:rsidR="00036A3F" w:rsidRPr="00036A3F" w:rsidRDefault="00036A3F" w:rsidP="00036A3F">
            <w:pPr>
              <w:pStyle w:val="Paragraph"/>
              <w:jc w:val="left"/>
              <w:rPr>
                <w:rFonts w:ascii="Calibri" w:eastAsia="Calibri" w:hAnsi="Calibri" w:cs="Arial"/>
                <w:color w:val="auto"/>
                <w:sz w:val="20"/>
                <w:lang w:eastAsia="en-GB"/>
              </w:rPr>
            </w:pPr>
            <w:r w:rsidRPr="00036A3F">
              <w:rPr>
                <w:rFonts w:ascii="Calibri" w:eastAsia="Calibri" w:hAnsi="Calibri" w:cs="Arial"/>
                <w:color w:val="auto"/>
                <w:sz w:val="20"/>
                <w:lang w:eastAsia="en-GB"/>
              </w:rPr>
              <w:t xml:space="preserve">(d) Transaction </w:t>
            </w:r>
          </w:p>
          <w:p w14:paraId="68C45C86" w14:textId="615DF63D" w:rsidR="00E41C65" w:rsidRPr="00036A3F" w:rsidRDefault="00036A3F" w:rsidP="00036A3F">
            <w:pPr>
              <w:pStyle w:val="Paragraph"/>
              <w:jc w:val="left"/>
              <w:rPr>
                <w:rFonts w:ascii="Calibri" w:eastAsia="Calibri" w:hAnsi="Calibri" w:cs="Arial"/>
                <w:color w:val="auto"/>
                <w:sz w:val="20"/>
                <w:lang w:eastAsia="en-GB"/>
              </w:rPr>
            </w:pPr>
            <w:r w:rsidRPr="00036A3F">
              <w:rPr>
                <w:rFonts w:ascii="Calibri" w:eastAsia="Calibri" w:hAnsi="Calibri" w:cs="Arial"/>
                <w:color w:val="auto"/>
                <w:sz w:val="20"/>
                <w:lang w:eastAsia="en-GB"/>
              </w:rPr>
              <w:t>(e) Marketing and Communications</w:t>
            </w:r>
          </w:p>
        </w:tc>
        <w:tc>
          <w:tcPr>
            <w:tcW w:w="3688" w:type="dxa"/>
            <w:tcBorders>
              <w:top w:val="single" w:sz="4" w:space="0" w:color="auto"/>
              <w:left w:val="single" w:sz="4" w:space="0" w:color="auto"/>
              <w:bottom w:val="single" w:sz="4" w:space="0" w:color="auto"/>
              <w:right w:val="single" w:sz="4" w:space="0" w:color="auto"/>
            </w:tcBorders>
          </w:tcPr>
          <w:p w14:paraId="08E0F726" w14:textId="734C42A8" w:rsidR="00482E40" w:rsidRDefault="00482E40" w:rsidP="00482E40">
            <w:pPr>
              <w:pStyle w:val="Paragraph"/>
              <w:rPr>
                <w:rFonts w:ascii="Calibri" w:eastAsia="Calibri" w:hAnsi="Calibri" w:cs="Arial"/>
                <w:color w:val="auto"/>
                <w:sz w:val="20"/>
                <w:lang w:eastAsia="en-GB"/>
              </w:rPr>
            </w:pPr>
            <w:r>
              <w:rPr>
                <w:rFonts w:ascii="Calibri" w:eastAsia="Calibri" w:hAnsi="Calibri" w:cs="Arial"/>
                <w:color w:val="auto"/>
                <w:sz w:val="20"/>
                <w:lang w:eastAsia="en-GB"/>
              </w:rPr>
              <w:t xml:space="preserve">- </w:t>
            </w:r>
            <w:r w:rsidR="00F54006">
              <w:rPr>
                <w:rFonts w:ascii="Calibri" w:eastAsia="Calibri" w:hAnsi="Calibri" w:cs="Arial"/>
                <w:color w:val="auto"/>
                <w:sz w:val="20"/>
                <w:lang w:eastAsia="en-GB"/>
              </w:rPr>
              <w:t>Legal Obligation</w:t>
            </w:r>
          </w:p>
          <w:p w14:paraId="3D62CE5A" w14:textId="2A2FDA93" w:rsidR="00E41C65" w:rsidRPr="00E41C65" w:rsidRDefault="00E41C65" w:rsidP="007A1DB9">
            <w:pPr>
              <w:pStyle w:val="Paragraph"/>
              <w:rPr>
                <w:rFonts w:ascii="Calibri" w:eastAsia="Calibri" w:hAnsi="Calibri" w:cs="Arial"/>
                <w:color w:val="auto"/>
                <w:sz w:val="20"/>
                <w:lang w:eastAsia="en-GB"/>
              </w:rPr>
            </w:pPr>
          </w:p>
        </w:tc>
      </w:tr>
    </w:tbl>
    <w:p w14:paraId="348ADA84" w14:textId="77777777" w:rsidR="00066EF7" w:rsidRPr="00FC4D19" w:rsidRDefault="00066EF7" w:rsidP="00066EF7">
      <w:pPr>
        <w:rPr>
          <w:rFonts w:asciiTheme="minorHAnsi" w:hAnsiTheme="minorHAnsi"/>
        </w:rPr>
      </w:pPr>
    </w:p>
    <w:sectPr w:rsidR="00066EF7" w:rsidRPr="00FC4D19" w:rsidSect="0000300B">
      <w:headerReference w:type="even" r:id="rId12"/>
      <w:headerReference w:type="default" r:id="rId13"/>
      <w:footerReference w:type="even" r:id="rId14"/>
      <w:footerReference w:type="default" r:id="rId15"/>
      <w:headerReference w:type="first" r:id="rId16"/>
      <w:footerReference w:type="first" r:id="rId17"/>
      <w:pgSz w:w="11906" w:h="16838"/>
      <w:pgMar w:top="1670" w:right="1440" w:bottom="1135"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DA5B0" w14:textId="77777777" w:rsidR="00B85E56" w:rsidRDefault="00B85E56" w:rsidP="003C12DB">
      <w:r>
        <w:separator/>
      </w:r>
    </w:p>
  </w:endnote>
  <w:endnote w:type="continuationSeparator" w:id="0">
    <w:p w14:paraId="13034EBF" w14:textId="77777777" w:rsidR="00B85E56" w:rsidRDefault="00B85E56" w:rsidP="003C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47A5B" w14:textId="77777777" w:rsidR="00CC70B8" w:rsidRDefault="00CC70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C6783" w14:textId="28CD02ED" w:rsidR="000066C4" w:rsidRPr="00DC2D10" w:rsidRDefault="000066C4" w:rsidP="003C12DB">
    <w:pPr>
      <w:pStyle w:val="Footer"/>
      <w:jc w:val="center"/>
      <w:rPr>
        <w:rFonts w:ascii="Calibri" w:hAnsi="Calibri" w:cs="Calibri"/>
        <w:sz w:val="20"/>
        <w:szCs w:val="20"/>
      </w:rPr>
    </w:pPr>
    <w:r w:rsidRPr="00DC2D10">
      <w:rPr>
        <w:rFonts w:ascii="Calibri" w:hAnsi="Calibri" w:cs="Calibri"/>
        <w:sz w:val="20"/>
        <w:szCs w:val="20"/>
      </w:rPr>
      <w:fldChar w:fldCharType="begin"/>
    </w:r>
    <w:r w:rsidRPr="00DC2D10">
      <w:rPr>
        <w:rFonts w:ascii="Calibri" w:hAnsi="Calibri" w:cs="Calibri"/>
        <w:sz w:val="20"/>
        <w:szCs w:val="20"/>
      </w:rPr>
      <w:instrText xml:space="preserve"> PAGE   \* MERGEFORMAT </w:instrText>
    </w:r>
    <w:r w:rsidRPr="00DC2D10">
      <w:rPr>
        <w:rFonts w:ascii="Calibri" w:hAnsi="Calibri" w:cs="Calibri"/>
        <w:sz w:val="20"/>
        <w:szCs w:val="20"/>
      </w:rPr>
      <w:fldChar w:fldCharType="separate"/>
    </w:r>
    <w:r w:rsidR="006E253A">
      <w:rPr>
        <w:rFonts w:ascii="Calibri" w:hAnsi="Calibri" w:cs="Calibri"/>
        <w:noProof/>
        <w:sz w:val="20"/>
        <w:szCs w:val="20"/>
      </w:rPr>
      <w:t>4</w:t>
    </w:r>
    <w:r w:rsidRPr="00DC2D10">
      <w:rPr>
        <w:rFonts w:ascii="Calibri" w:hAnsi="Calibri" w:cs="Calibri"/>
        <w:noProof/>
        <w:sz w:val="20"/>
        <w:szCs w:val="20"/>
      </w:rPr>
      <w:fldChar w:fldCharType="end"/>
    </w:r>
  </w:p>
  <w:p w14:paraId="0F910C52" w14:textId="77777777" w:rsidR="000066C4" w:rsidRPr="00E26131" w:rsidRDefault="000066C4" w:rsidP="003C12DB">
    <w:pPr>
      <w:pStyle w:val="Footer"/>
      <w:ind w:right="360"/>
      <w:jc w:val="center"/>
      <w:rPr>
        <w:rFonts w:ascii="Verdana" w:hAnsi="Verdana"/>
        <w:sz w:val="16"/>
        <w:szCs w:val="16"/>
      </w:rPr>
    </w:pPr>
  </w:p>
  <w:p w14:paraId="4A925358" w14:textId="77777777" w:rsidR="000066C4" w:rsidRDefault="000066C4" w:rsidP="00E15E4D">
    <w:pPr>
      <w:pStyle w:val="Footer"/>
      <w:ind w:firstLine="720"/>
    </w:pPr>
  </w:p>
  <w:p w14:paraId="6A944197" w14:textId="4920079D" w:rsidR="000066C4" w:rsidRDefault="000066C4" w:rsidP="00330F53">
    <w:pPr>
      <w:pStyle w:val="Footer"/>
      <w:tabs>
        <w:tab w:val="clear" w:pos="4513"/>
        <w:tab w:val="clear" w:pos="9026"/>
        <w:tab w:val="left" w:pos="859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BFC95" w14:textId="77777777" w:rsidR="00CC70B8" w:rsidRDefault="00CC7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CAA79" w14:textId="77777777" w:rsidR="00B85E56" w:rsidRDefault="00B85E56" w:rsidP="003C12DB">
      <w:r>
        <w:separator/>
      </w:r>
    </w:p>
  </w:footnote>
  <w:footnote w:type="continuationSeparator" w:id="0">
    <w:p w14:paraId="2120151E" w14:textId="77777777" w:rsidR="00B85E56" w:rsidRDefault="00B85E56" w:rsidP="003C1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85A8E" w14:textId="77777777" w:rsidR="00CC70B8" w:rsidRDefault="00CC70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E21C7" w14:textId="3A7B5ED0" w:rsidR="00416FCF" w:rsidRDefault="00416FCF" w:rsidP="003562CD">
    <w:pPr>
      <w:pStyle w:val="Header"/>
      <w:ind w:left="-567"/>
      <w:jc w:val="center"/>
      <w:rPr>
        <w:noProof/>
      </w:rPr>
    </w:pPr>
  </w:p>
  <w:p w14:paraId="29F131B2" w14:textId="40F1431A" w:rsidR="009D2A3C" w:rsidRPr="00416FCF" w:rsidRDefault="009D2A3C" w:rsidP="003562CD">
    <w:pPr>
      <w:pStyle w:val="Header"/>
      <w:ind w:left="-567"/>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BC3F4" w14:textId="77777777" w:rsidR="00CC70B8" w:rsidRDefault="00CC70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F61EB6"/>
    <w:multiLevelType w:val="hybridMultilevel"/>
    <w:tmpl w:val="A6D4A1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0A131A"/>
    <w:multiLevelType w:val="hybridMultilevel"/>
    <w:tmpl w:val="1E7861D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DC6DF2"/>
    <w:multiLevelType w:val="hybridMultilevel"/>
    <w:tmpl w:val="75C0E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F41F4E"/>
    <w:multiLevelType w:val="hybridMultilevel"/>
    <w:tmpl w:val="3740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50E4B"/>
    <w:multiLevelType w:val="hybridMultilevel"/>
    <w:tmpl w:val="FE025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C04B84"/>
    <w:multiLevelType w:val="hybridMultilevel"/>
    <w:tmpl w:val="08FAB776"/>
    <w:lvl w:ilvl="0" w:tplc="EC60A136">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54D66"/>
    <w:multiLevelType w:val="hybridMultilevel"/>
    <w:tmpl w:val="49F6C3C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8" w15:restartNumberingAfterBreak="0">
    <w:nsid w:val="41563CF7"/>
    <w:multiLevelType w:val="hybridMultilevel"/>
    <w:tmpl w:val="269A38FE"/>
    <w:lvl w:ilvl="0" w:tplc="9600F6DE">
      <w:start w:val="1"/>
      <w:numFmt w:val="decimal"/>
      <w:lvlText w:val="%1."/>
      <w:lvlJc w:val="left"/>
      <w:pPr>
        <w:tabs>
          <w:tab w:val="num" w:pos="1080"/>
        </w:tabs>
        <w:ind w:left="1080" w:hanging="360"/>
      </w:pPr>
      <w:rPr>
        <w:rFonts w:hint="default"/>
      </w:rPr>
    </w:lvl>
    <w:lvl w:ilvl="1" w:tplc="E976EBE2">
      <w:start w:val="1"/>
      <w:numFmt w:val="decimal"/>
      <w:lvlText w:val="%2."/>
      <w:lvlJc w:val="left"/>
      <w:pPr>
        <w:tabs>
          <w:tab w:val="num" w:pos="1800"/>
        </w:tabs>
        <w:ind w:left="1800" w:hanging="360"/>
      </w:pPr>
      <w:rPr>
        <w:rFonts w:cs="Times New Roman" w:hint="default"/>
        <w:b/>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7195388"/>
    <w:multiLevelType w:val="hybridMultilevel"/>
    <w:tmpl w:val="390E39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A70A26"/>
    <w:multiLevelType w:val="hybridMultilevel"/>
    <w:tmpl w:val="F6085A12"/>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1" w15:restartNumberingAfterBreak="0">
    <w:nsid w:val="53A80A84"/>
    <w:multiLevelType w:val="multilevel"/>
    <w:tmpl w:val="9790F12C"/>
    <w:lvl w:ilvl="0">
      <w:start w:val="1"/>
      <w:numFmt w:val="decimal"/>
      <w:lvlText w:val="%1."/>
      <w:lvlJc w:val="left"/>
      <w:pPr>
        <w:tabs>
          <w:tab w:val="num" w:pos="1800"/>
        </w:tabs>
        <w:ind w:left="1800" w:hanging="360"/>
      </w:pPr>
    </w:lvl>
    <w:lvl w:ilvl="1">
      <w:start w:val="9"/>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2" w15:restartNumberingAfterBreak="0">
    <w:nsid w:val="59780ABB"/>
    <w:multiLevelType w:val="hybridMultilevel"/>
    <w:tmpl w:val="CA6AE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A956D4"/>
    <w:multiLevelType w:val="multilevel"/>
    <w:tmpl w:val="66C2ABAC"/>
    <w:lvl w:ilvl="0">
      <w:start w:val="1"/>
      <w:numFmt w:val="decimal"/>
      <w:lvlText w:val="%1."/>
      <w:legacy w:legacy="1" w:legacySpace="0" w:legacyIndent="283"/>
      <w:lvlJc w:val="left"/>
      <w:pPr>
        <w:ind w:left="489" w:hanging="283"/>
      </w:pPr>
    </w:lvl>
    <w:lvl w:ilvl="1">
      <w:start w:val="5"/>
      <w:numFmt w:val="decimal"/>
      <w:isLgl/>
      <w:lvlText w:val="%1.%2"/>
      <w:lvlJc w:val="left"/>
      <w:pPr>
        <w:tabs>
          <w:tab w:val="num" w:pos="926"/>
        </w:tabs>
        <w:ind w:left="926" w:hanging="720"/>
      </w:pPr>
      <w:rPr>
        <w:rFonts w:hint="default"/>
        <w:b/>
      </w:rPr>
    </w:lvl>
    <w:lvl w:ilvl="2">
      <w:start w:val="1"/>
      <w:numFmt w:val="decimal"/>
      <w:isLgl/>
      <w:lvlText w:val="%1.%2.%3"/>
      <w:lvlJc w:val="left"/>
      <w:pPr>
        <w:tabs>
          <w:tab w:val="num" w:pos="926"/>
        </w:tabs>
        <w:ind w:left="926" w:hanging="720"/>
      </w:pPr>
      <w:rPr>
        <w:rFonts w:hint="default"/>
        <w:b/>
      </w:rPr>
    </w:lvl>
    <w:lvl w:ilvl="3">
      <w:start w:val="1"/>
      <w:numFmt w:val="decimal"/>
      <w:isLgl/>
      <w:lvlText w:val="%1.%2.%3.%4"/>
      <w:lvlJc w:val="left"/>
      <w:pPr>
        <w:tabs>
          <w:tab w:val="num" w:pos="1286"/>
        </w:tabs>
        <w:ind w:left="1286" w:hanging="1080"/>
      </w:pPr>
      <w:rPr>
        <w:rFonts w:hint="default"/>
        <w:b/>
      </w:rPr>
    </w:lvl>
    <w:lvl w:ilvl="4">
      <w:start w:val="1"/>
      <w:numFmt w:val="decimal"/>
      <w:isLgl/>
      <w:lvlText w:val="%1.%2.%3.%4.%5"/>
      <w:lvlJc w:val="left"/>
      <w:pPr>
        <w:tabs>
          <w:tab w:val="num" w:pos="1646"/>
        </w:tabs>
        <w:ind w:left="1646" w:hanging="1440"/>
      </w:pPr>
      <w:rPr>
        <w:rFonts w:hint="default"/>
        <w:b/>
      </w:rPr>
    </w:lvl>
    <w:lvl w:ilvl="5">
      <w:start w:val="1"/>
      <w:numFmt w:val="decimal"/>
      <w:isLgl/>
      <w:lvlText w:val="%1.%2.%3.%4.%5.%6"/>
      <w:lvlJc w:val="left"/>
      <w:pPr>
        <w:tabs>
          <w:tab w:val="num" w:pos="1646"/>
        </w:tabs>
        <w:ind w:left="1646" w:hanging="1440"/>
      </w:pPr>
      <w:rPr>
        <w:rFonts w:hint="default"/>
        <w:b/>
      </w:rPr>
    </w:lvl>
    <w:lvl w:ilvl="6">
      <w:start w:val="1"/>
      <w:numFmt w:val="decimal"/>
      <w:isLgl/>
      <w:lvlText w:val="%1.%2.%3.%4.%5.%6.%7"/>
      <w:lvlJc w:val="left"/>
      <w:pPr>
        <w:tabs>
          <w:tab w:val="num" w:pos="2006"/>
        </w:tabs>
        <w:ind w:left="2006" w:hanging="1800"/>
      </w:pPr>
      <w:rPr>
        <w:rFonts w:hint="default"/>
        <w:b/>
      </w:rPr>
    </w:lvl>
    <w:lvl w:ilvl="7">
      <w:start w:val="1"/>
      <w:numFmt w:val="decimal"/>
      <w:isLgl/>
      <w:lvlText w:val="%1.%2.%3.%4.%5.%6.%7.%8"/>
      <w:lvlJc w:val="left"/>
      <w:pPr>
        <w:tabs>
          <w:tab w:val="num" w:pos="2366"/>
        </w:tabs>
        <w:ind w:left="2366" w:hanging="2160"/>
      </w:pPr>
      <w:rPr>
        <w:rFonts w:hint="default"/>
        <w:b/>
      </w:rPr>
    </w:lvl>
    <w:lvl w:ilvl="8">
      <w:start w:val="1"/>
      <w:numFmt w:val="decimal"/>
      <w:isLgl/>
      <w:lvlText w:val="%1.%2.%3.%4.%5.%6.%7.%8.%9"/>
      <w:lvlJc w:val="left"/>
      <w:pPr>
        <w:tabs>
          <w:tab w:val="num" w:pos="2366"/>
        </w:tabs>
        <w:ind w:left="2366" w:hanging="2160"/>
      </w:pPr>
      <w:rPr>
        <w:rFonts w:hint="default"/>
        <w:b/>
      </w:rPr>
    </w:lvl>
  </w:abstractNum>
  <w:abstractNum w:abstractNumId="14" w15:restartNumberingAfterBreak="0">
    <w:nsid w:val="5C270AAE"/>
    <w:multiLevelType w:val="hybridMultilevel"/>
    <w:tmpl w:val="E86652E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D1545FC"/>
    <w:multiLevelType w:val="hybridMultilevel"/>
    <w:tmpl w:val="483C7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8C5514"/>
    <w:multiLevelType w:val="hybridMultilevel"/>
    <w:tmpl w:val="FA960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9C358B"/>
    <w:multiLevelType w:val="hybridMultilevel"/>
    <w:tmpl w:val="999EB2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17239B"/>
    <w:multiLevelType w:val="hybridMultilevel"/>
    <w:tmpl w:val="70ACD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86541F3"/>
    <w:multiLevelType w:val="hybridMultilevel"/>
    <w:tmpl w:val="B456E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BD4F5B"/>
    <w:multiLevelType w:val="hybridMultilevel"/>
    <w:tmpl w:val="0AEEB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0B42C4"/>
    <w:multiLevelType w:val="hybridMultilevel"/>
    <w:tmpl w:val="39501B8C"/>
    <w:lvl w:ilvl="0" w:tplc="6646E30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A410FE"/>
    <w:multiLevelType w:val="hybridMultilevel"/>
    <w:tmpl w:val="186E8F20"/>
    <w:lvl w:ilvl="0" w:tplc="08090001">
      <w:start w:val="1"/>
      <w:numFmt w:val="bullet"/>
      <w:lvlText w:val=""/>
      <w:lvlJc w:val="left"/>
      <w:pPr>
        <w:tabs>
          <w:tab w:val="num" w:pos="-11"/>
        </w:tabs>
        <w:ind w:left="-11" w:hanging="360"/>
      </w:pPr>
      <w:rPr>
        <w:rFonts w:ascii="Symbol" w:hAnsi="Symbol" w:hint="default"/>
      </w:rPr>
    </w:lvl>
    <w:lvl w:ilvl="1" w:tplc="08090003">
      <w:start w:val="1"/>
      <w:numFmt w:val="bullet"/>
      <w:lvlText w:val="o"/>
      <w:lvlJc w:val="left"/>
      <w:pPr>
        <w:tabs>
          <w:tab w:val="num" w:pos="709"/>
        </w:tabs>
        <w:ind w:left="709" w:hanging="360"/>
      </w:pPr>
      <w:rPr>
        <w:rFonts w:ascii="Courier New" w:hAnsi="Courier New" w:cs="Courier New" w:hint="default"/>
      </w:rPr>
    </w:lvl>
    <w:lvl w:ilvl="2" w:tplc="08090005">
      <w:start w:val="1"/>
      <w:numFmt w:val="bullet"/>
      <w:lvlText w:val=""/>
      <w:lvlJc w:val="left"/>
      <w:pPr>
        <w:tabs>
          <w:tab w:val="num" w:pos="1429"/>
        </w:tabs>
        <w:ind w:left="1429" w:hanging="360"/>
      </w:pPr>
      <w:rPr>
        <w:rFonts w:ascii="Wingdings" w:hAnsi="Wingdings" w:hint="default"/>
      </w:rPr>
    </w:lvl>
    <w:lvl w:ilvl="3" w:tplc="08090001">
      <w:start w:val="1"/>
      <w:numFmt w:val="bullet"/>
      <w:lvlText w:val=""/>
      <w:lvlJc w:val="left"/>
      <w:pPr>
        <w:tabs>
          <w:tab w:val="num" w:pos="2149"/>
        </w:tabs>
        <w:ind w:left="2149" w:hanging="360"/>
      </w:pPr>
      <w:rPr>
        <w:rFonts w:ascii="Symbol" w:hAnsi="Symbol" w:hint="default"/>
      </w:rPr>
    </w:lvl>
    <w:lvl w:ilvl="4" w:tplc="08090003">
      <w:start w:val="1"/>
      <w:numFmt w:val="bullet"/>
      <w:lvlText w:val="o"/>
      <w:lvlJc w:val="left"/>
      <w:pPr>
        <w:tabs>
          <w:tab w:val="num" w:pos="2869"/>
        </w:tabs>
        <w:ind w:left="2869" w:hanging="360"/>
      </w:pPr>
      <w:rPr>
        <w:rFonts w:ascii="Courier New" w:hAnsi="Courier New" w:cs="Courier New" w:hint="default"/>
      </w:rPr>
    </w:lvl>
    <w:lvl w:ilvl="5" w:tplc="08090005">
      <w:start w:val="1"/>
      <w:numFmt w:val="bullet"/>
      <w:lvlText w:val=""/>
      <w:lvlJc w:val="left"/>
      <w:pPr>
        <w:tabs>
          <w:tab w:val="num" w:pos="3589"/>
        </w:tabs>
        <w:ind w:left="3589" w:hanging="360"/>
      </w:pPr>
      <w:rPr>
        <w:rFonts w:ascii="Wingdings" w:hAnsi="Wingdings" w:hint="default"/>
      </w:rPr>
    </w:lvl>
    <w:lvl w:ilvl="6" w:tplc="08090001">
      <w:start w:val="1"/>
      <w:numFmt w:val="bullet"/>
      <w:lvlText w:val=""/>
      <w:lvlJc w:val="left"/>
      <w:pPr>
        <w:tabs>
          <w:tab w:val="num" w:pos="4309"/>
        </w:tabs>
        <w:ind w:left="4309" w:hanging="360"/>
      </w:pPr>
      <w:rPr>
        <w:rFonts w:ascii="Symbol" w:hAnsi="Symbol" w:hint="default"/>
      </w:rPr>
    </w:lvl>
    <w:lvl w:ilvl="7" w:tplc="08090003">
      <w:start w:val="1"/>
      <w:numFmt w:val="bullet"/>
      <w:lvlText w:val="o"/>
      <w:lvlJc w:val="left"/>
      <w:pPr>
        <w:tabs>
          <w:tab w:val="num" w:pos="5029"/>
        </w:tabs>
        <w:ind w:left="5029" w:hanging="360"/>
      </w:pPr>
      <w:rPr>
        <w:rFonts w:ascii="Courier New" w:hAnsi="Courier New" w:cs="Courier New" w:hint="default"/>
      </w:rPr>
    </w:lvl>
    <w:lvl w:ilvl="8" w:tplc="08090005">
      <w:start w:val="1"/>
      <w:numFmt w:val="bullet"/>
      <w:lvlText w:val=""/>
      <w:lvlJc w:val="left"/>
      <w:pPr>
        <w:tabs>
          <w:tab w:val="num" w:pos="5749"/>
        </w:tabs>
        <w:ind w:left="5749"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8"/>
  </w:num>
  <w:num w:numId="5">
    <w:abstractNumId w:val="14"/>
  </w:num>
  <w:num w:numId="6">
    <w:abstractNumId w:val="11"/>
  </w:num>
  <w:num w:numId="7">
    <w:abstractNumId w:val="17"/>
  </w:num>
  <w:num w:numId="8">
    <w:abstractNumId w:val="2"/>
  </w:num>
  <w:num w:numId="9">
    <w:abstractNumId w:val="1"/>
  </w:num>
  <w:num w:numId="10">
    <w:abstractNumId w:val="22"/>
  </w:num>
  <w:num w:numId="11">
    <w:abstractNumId w:val="9"/>
  </w:num>
  <w:num w:numId="12">
    <w:abstractNumId w:val="10"/>
  </w:num>
  <w:num w:numId="13">
    <w:abstractNumId w:val="16"/>
  </w:num>
  <w:num w:numId="14">
    <w:abstractNumId w:val="19"/>
  </w:num>
  <w:num w:numId="15">
    <w:abstractNumId w:val="5"/>
  </w:num>
  <w:num w:numId="16">
    <w:abstractNumId w:val="15"/>
  </w:num>
  <w:num w:numId="17">
    <w:abstractNumId w:val="18"/>
  </w:num>
  <w:num w:numId="18">
    <w:abstractNumId w:val="12"/>
  </w:num>
  <w:num w:numId="19">
    <w:abstractNumId w:val="7"/>
  </w:num>
  <w:num w:numId="20">
    <w:abstractNumId w:val="3"/>
  </w:num>
  <w:num w:numId="21">
    <w:abstractNumId w:val="20"/>
  </w:num>
  <w:num w:numId="22">
    <w:abstractNumId w:val="4"/>
  </w:num>
  <w:num w:numId="23">
    <w:abstractNumId w:val="2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2DB"/>
    <w:rsid w:val="0000300B"/>
    <w:rsid w:val="00003537"/>
    <w:rsid w:val="000066C4"/>
    <w:rsid w:val="00036A3F"/>
    <w:rsid w:val="00041398"/>
    <w:rsid w:val="000528F6"/>
    <w:rsid w:val="00061794"/>
    <w:rsid w:val="00065421"/>
    <w:rsid w:val="000669AA"/>
    <w:rsid w:val="00066EF7"/>
    <w:rsid w:val="00077D05"/>
    <w:rsid w:val="00084787"/>
    <w:rsid w:val="00092A9E"/>
    <w:rsid w:val="00102412"/>
    <w:rsid w:val="0014121D"/>
    <w:rsid w:val="00167198"/>
    <w:rsid w:val="001878CE"/>
    <w:rsid w:val="001951FC"/>
    <w:rsid w:val="001A0A7C"/>
    <w:rsid w:val="001C15CB"/>
    <w:rsid w:val="001C4B19"/>
    <w:rsid w:val="001D5D03"/>
    <w:rsid w:val="001E771F"/>
    <w:rsid w:val="001F0B9A"/>
    <w:rsid w:val="001F2B5F"/>
    <w:rsid w:val="0022629B"/>
    <w:rsid w:val="00232EE6"/>
    <w:rsid w:val="0023532C"/>
    <w:rsid w:val="002B769A"/>
    <w:rsid w:val="002C0D55"/>
    <w:rsid w:val="002C775B"/>
    <w:rsid w:val="00330F53"/>
    <w:rsid w:val="003562CD"/>
    <w:rsid w:val="0036706C"/>
    <w:rsid w:val="003A45EF"/>
    <w:rsid w:val="003C12DB"/>
    <w:rsid w:val="00406057"/>
    <w:rsid w:val="004154F9"/>
    <w:rsid w:val="00416FCF"/>
    <w:rsid w:val="00437CBE"/>
    <w:rsid w:val="00452927"/>
    <w:rsid w:val="00455FB5"/>
    <w:rsid w:val="00482E40"/>
    <w:rsid w:val="004A19E2"/>
    <w:rsid w:val="004C6427"/>
    <w:rsid w:val="004D3E76"/>
    <w:rsid w:val="004E0F98"/>
    <w:rsid w:val="004F6A0D"/>
    <w:rsid w:val="00515E7F"/>
    <w:rsid w:val="0053285E"/>
    <w:rsid w:val="005531D3"/>
    <w:rsid w:val="0057672B"/>
    <w:rsid w:val="005803F1"/>
    <w:rsid w:val="005857DF"/>
    <w:rsid w:val="0058660A"/>
    <w:rsid w:val="005A725C"/>
    <w:rsid w:val="005C085A"/>
    <w:rsid w:val="00614013"/>
    <w:rsid w:val="00615D60"/>
    <w:rsid w:val="00624EC1"/>
    <w:rsid w:val="00645877"/>
    <w:rsid w:val="006469E6"/>
    <w:rsid w:val="00651DDF"/>
    <w:rsid w:val="0066582C"/>
    <w:rsid w:val="0067791B"/>
    <w:rsid w:val="00681457"/>
    <w:rsid w:val="006840D6"/>
    <w:rsid w:val="006A04DF"/>
    <w:rsid w:val="006A74D4"/>
    <w:rsid w:val="006D0B88"/>
    <w:rsid w:val="006E253A"/>
    <w:rsid w:val="00710DFE"/>
    <w:rsid w:val="00727CA3"/>
    <w:rsid w:val="00740DF8"/>
    <w:rsid w:val="00760DC5"/>
    <w:rsid w:val="00775450"/>
    <w:rsid w:val="00780E45"/>
    <w:rsid w:val="007A436B"/>
    <w:rsid w:val="007C1A27"/>
    <w:rsid w:val="007C6C8A"/>
    <w:rsid w:val="007E0D5D"/>
    <w:rsid w:val="007E2009"/>
    <w:rsid w:val="007F10C0"/>
    <w:rsid w:val="00802EFC"/>
    <w:rsid w:val="00804998"/>
    <w:rsid w:val="008109FC"/>
    <w:rsid w:val="00814087"/>
    <w:rsid w:val="0086198F"/>
    <w:rsid w:val="00896729"/>
    <w:rsid w:val="008A136A"/>
    <w:rsid w:val="008B63A8"/>
    <w:rsid w:val="008C455C"/>
    <w:rsid w:val="008C6B1C"/>
    <w:rsid w:val="008C7754"/>
    <w:rsid w:val="008F3AA4"/>
    <w:rsid w:val="00900841"/>
    <w:rsid w:val="00905A50"/>
    <w:rsid w:val="009144AC"/>
    <w:rsid w:val="00926082"/>
    <w:rsid w:val="00954FF4"/>
    <w:rsid w:val="009637CB"/>
    <w:rsid w:val="00981464"/>
    <w:rsid w:val="00982E17"/>
    <w:rsid w:val="009A1E98"/>
    <w:rsid w:val="009B00FB"/>
    <w:rsid w:val="009D2A3C"/>
    <w:rsid w:val="009E1DB8"/>
    <w:rsid w:val="00A0066F"/>
    <w:rsid w:val="00A10DF3"/>
    <w:rsid w:val="00A14DF9"/>
    <w:rsid w:val="00A437B4"/>
    <w:rsid w:val="00A441A2"/>
    <w:rsid w:val="00A8547B"/>
    <w:rsid w:val="00A92088"/>
    <w:rsid w:val="00B03217"/>
    <w:rsid w:val="00B175E1"/>
    <w:rsid w:val="00B233B7"/>
    <w:rsid w:val="00B45355"/>
    <w:rsid w:val="00B667E6"/>
    <w:rsid w:val="00B85E56"/>
    <w:rsid w:val="00BA35FD"/>
    <w:rsid w:val="00BB2A00"/>
    <w:rsid w:val="00BE2098"/>
    <w:rsid w:val="00C22961"/>
    <w:rsid w:val="00C913DC"/>
    <w:rsid w:val="00C94817"/>
    <w:rsid w:val="00CC263C"/>
    <w:rsid w:val="00CC70B8"/>
    <w:rsid w:val="00CD49C7"/>
    <w:rsid w:val="00D041A0"/>
    <w:rsid w:val="00D270F1"/>
    <w:rsid w:val="00D40132"/>
    <w:rsid w:val="00D42F0A"/>
    <w:rsid w:val="00D74237"/>
    <w:rsid w:val="00E00059"/>
    <w:rsid w:val="00E07F4B"/>
    <w:rsid w:val="00E15E4D"/>
    <w:rsid w:val="00E17776"/>
    <w:rsid w:val="00E30F86"/>
    <w:rsid w:val="00E41C65"/>
    <w:rsid w:val="00E52EC8"/>
    <w:rsid w:val="00E6760F"/>
    <w:rsid w:val="00E77ADA"/>
    <w:rsid w:val="00E91BC6"/>
    <w:rsid w:val="00E94FFF"/>
    <w:rsid w:val="00EA78EF"/>
    <w:rsid w:val="00EB1D82"/>
    <w:rsid w:val="00EC52BA"/>
    <w:rsid w:val="00EC56FD"/>
    <w:rsid w:val="00EC7E3A"/>
    <w:rsid w:val="00EE61A8"/>
    <w:rsid w:val="00F16BC9"/>
    <w:rsid w:val="00F54006"/>
    <w:rsid w:val="00FC4D19"/>
    <w:rsid w:val="00FC4E24"/>
    <w:rsid w:val="00FE6149"/>
    <w:rsid w:val="00FF0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BD934A"/>
  <w15:docId w15:val="{8BEDC729-A17D-4EC9-833E-FB2C98D5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AA4"/>
    <w:pPr>
      <w:spacing w:after="0" w:line="240" w:lineRule="auto"/>
    </w:pPr>
    <w:rPr>
      <w:rFonts w:ascii="Calibri" w:eastAsia="Calibri" w:hAnsi="Calibri" w:cs="Arial"/>
      <w:sz w:val="20"/>
      <w:szCs w:val="20"/>
      <w:lang w:eastAsia="en-GB"/>
    </w:rPr>
  </w:style>
  <w:style w:type="paragraph" w:styleId="Heading4">
    <w:name w:val="heading 4"/>
    <w:basedOn w:val="HeadingBase"/>
    <w:next w:val="List"/>
    <w:link w:val="Heading4Char"/>
    <w:qFormat/>
    <w:rsid w:val="006A74D4"/>
    <w:pPr>
      <w:keepNext/>
      <w:spacing w:before="216" w:after="14"/>
      <w:ind w:left="2880"/>
      <w:outlineLvl w:val="3"/>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2DB"/>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C12DB"/>
  </w:style>
  <w:style w:type="paragraph" w:styleId="Footer">
    <w:name w:val="footer"/>
    <w:basedOn w:val="Normal"/>
    <w:link w:val="FooterChar"/>
    <w:uiPriority w:val="99"/>
    <w:unhideWhenUsed/>
    <w:rsid w:val="003C12DB"/>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C12DB"/>
  </w:style>
  <w:style w:type="character" w:customStyle="1" w:styleId="EmailStyle19">
    <w:name w:val="EmailStyle19"/>
    <w:semiHidden/>
    <w:rsid w:val="000669AA"/>
    <w:rPr>
      <w:rFonts w:ascii="Arial" w:hAnsi="Arial" w:cs="Arial"/>
      <w:color w:val="000080"/>
      <w:sz w:val="20"/>
      <w:szCs w:val="20"/>
    </w:rPr>
  </w:style>
  <w:style w:type="character" w:customStyle="1" w:styleId="Heading4Char">
    <w:name w:val="Heading 4 Char"/>
    <w:basedOn w:val="DefaultParagraphFont"/>
    <w:link w:val="Heading4"/>
    <w:rsid w:val="006A74D4"/>
    <w:rPr>
      <w:rFonts w:ascii="Arial" w:eastAsia="Times New Roman" w:hAnsi="Arial" w:cs="Times New Roman"/>
      <w:b/>
      <w:i/>
      <w:sz w:val="24"/>
      <w:szCs w:val="20"/>
    </w:rPr>
  </w:style>
  <w:style w:type="paragraph" w:customStyle="1" w:styleId="HeadingBase">
    <w:name w:val="Heading Base"/>
    <w:basedOn w:val="Normal"/>
    <w:rsid w:val="006A74D4"/>
    <w:rPr>
      <w:rFonts w:ascii="Arial" w:eastAsia="Times New Roman" w:hAnsi="Arial" w:cs="Times New Roman"/>
      <w:b/>
      <w:lang w:eastAsia="en-US"/>
    </w:rPr>
  </w:style>
  <w:style w:type="paragraph" w:styleId="BodyText">
    <w:name w:val="Body Text"/>
    <w:aliases w:val="Body Text Char1 Char,Body Text Char Char Char,Body Text Char1 Char Char Char,Body Text Char Char Char Char Char,Body Text Char1 Char Char Char Char Char,Body Text Char Char Char Char Char Char Char"/>
    <w:basedOn w:val="Normal"/>
    <w:link w:val="BodyTextChar"/>
    <w:rsid w:val="006A74D4"/>
    <w:pPr>
      <w:spacing w:before="115"/>
      <w:ind w:left="2880"/>
    </w:pPr>
    <w:rPr>
      <w:rFonts w:ascii="Times New Roman" w:eastAsia="Times New Roman" w:hAnsi="Times New Roman" w:cs="Times New Roman"/>
      <w:lang w:eastAsia="en-US"/>
    </w:rPr>
  </w:style>
  <w:style w:type="character" w:customStyle="1" w:styleId="BodyTextChar">
    <w:name w:val="Body Text Char"/>
    <w:aliases w:val="Body Text Char1 Char Char,Body Text Char Char Char Char,Body Text Char1 Char Char Char Char,Body Text Char Char Char Char Char Char,Body Text Char1 Char Char Char Char Char Char,Body Text Char Char Char Char Char Char Char Char"/>
    <w:basedOn w:val="DefaultParagraphFont"/>
    <w:link w:val="BodyText"/>
    <w:rsid w:val="006A74D4"/>
    <w:rPr>
      <w:rFonts w:ascii="Times New Roman" w:eastAsia="Times New Roman" w:hAnsi="Times New Roman" w:cs="Times New Roman"/>
      <w:sz w:val="20"/>
      <w:szCs w:val="20"/>
    </w:rPr>
  </w:style>
  <w:style w:type="paragraph" w:styleId="List">
    <w:name w:val="List"/>
    <w:basedOn w:val="BodyText"/>
    <w:rsid w:val="006A74D4"/>
    <w:pPr>
      <w:tabs>
        <w:tab w:val="left" w:pos="3960"/>
      </w:tabs>
      <w:ind w:left="3960" w:hanging="360"/>
    </w:pPr>
  </w:style>
  <w:style w:type="character" w:styleId="Hyperlink">
    <w:name w:val="Hyperlink"/>
    <w:basedOn w:val="DefaultParagraphFont"/>
    <w:uiPriority w:val="99"/>
    <w:unhideWhenUsed/>
    <w:rsid w:val="00C94817"/>
    <w:rPr>
      <w:color w:val="0563C1" w:themeColor="hyperlink"/>
      <w:u w:val="single"/>
    </w:rPr>
  </w:style>
  <w:style w:type="character" w:customStyle="1" w:styleId="UnresolvedMention1">
    <w:name w:val="Unresolved Mention1"/>
    <w:basedOn w:val="DefaultParagraphFont"/>
    <w:uiPriority w:val="99"/>
    <w:semiHidden/>
    <w:unhideWhenUsed/>
    <w:rsid w:val="00C94817"/>
    <w:rPr>
      <w:color w:val="808080"/>
      <w:shd w:val="clear" w:color="auto" w:fill="E6E6E6"/>
    </w:rPr>
  </w:style>
  <w:style w:type="paragraph" w:styleId="ListParagraph">
    <w:name w:val="List Paragraph"/>
    <w:basedOn w:val="Normal"/>
    <w:uiPriority w:val="34"/>
    <w:qFormat/>
    <w:rsid w:val="000066C4"/>
    <w:pPr>
      <w:ind w:left="720"/>
      <w:contextualSpacing/>
    </w:pPr>
  </w:style>
  <w:style w:type="paragraph" w:styleId="BalloonText">
    <w:name w:val="Balloon Text"/>
    <w:basedOn w:val="Normal"/>
    <w:link w:val="BalloonTextChar"/>
    <w:uiPriority w:val="99"/>
    <w:semiHidden/>
    <w:unhideWhenUsed/>
    <w:rsid w:val="00615D60"/>
    <w:rPr>
      <w:rFonts w:ascii="Tahoma" w:hAnsi="Tahoma" w:cs="Tahoma"/>
      <w:sz w:val="16"/>
      <w:szCs w:val="16"/>
    </w:rPr>
  </w:style>
  <w:style w:type="character" w:customStyle="1" w:styleId="BalloonTextChar">
    <w:name w:val="Balloon Text Char"/>
    <w:basedOn w:val="DefaultParagraphFont"/>
    <w:link w:val="BalloonText"/>
    <w:uiPriority w:val="99"/>
    <w:semiHidden/>
    <w:rsid w:val="00615D60"/>
    <w:rPr>
      <w:rFonts w:ascii="Tahoma" w:eastAsia="Calibri" w:hAnsi="Tahoma" w:cs="Tahoma"/>
      <w:sz w:val="16"/>
      <w:szCs w:val="16"/>
      <w:lang w:eastAsia="en-GB"/>
    </w:rPr>
  </w:style>
  <w:style w:type="paragraph" w:customStyle="1" w:styleId="Paragraph">
    <w:name w:val="Paragraph"/>
    <w:basedOn w:val="Normal"/>
    <w:link w:val="ParagraphChar"/>
    <w:qFormat/>
    <w:rsid w:val="00E41C65"/>
    <w:pPr>
      <w:spacing w:after="120" w:line="300" w:lineRule="atLeast"/>
      <w:jc w:val="both"/>
    </w:pPr>
    <w:rPr>
      <w:rFonts w:ascii="Arial" w:eastAsia="Times New Roman" w:hAnsi="Arial" w:cs="Times New Roman"/>
      <w:color w:val="000000"/>
      <w:sz w:val="22"/>
      <w:lang w:eastAsia="en-US"/>
    </w:rPr>
  </w:style>
  <w:style w:type="table" w:styleId="TableGrid">
    <w:name w:val="Table Grid"/>
    <w:basedOn w:val="TableNormal"/>
    <w:rsid w:val="00E41C65"/>
    <w:pPr>
      <w:spacing w:after="0" w:line="240" w:lineRule="auto"/>
    </w:pPr>
    <w:rPr>
      <w:rFonts w:ascii="Calibri" w:eastAsia="Times New Roman" w:hAnsi="Calibri" w:cs="Times New Roman"/>
      <w:color w:val="000000"/>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Char">
    <w:name w:val="Paragraph Char"/>
    <w:basedOn w:val="DefaultParagraphFont"/>
    <w:link w:val="Paragraph"/>
    <w:rsid w:val="00E41C65"/>
    <w:rPr>
      <w:rFonts w:ascii="Arial" w:eastAsia="Times New Roman" w:hAnsi="Arial" w:cs="Times New Roman"/>
      <w:color w:val="000000"/>
      <w:szCs w:val="20"/>
    </w:rPr>
  </w:style>
  <w:style w:type="character" w:styleId="CommentReference">
    <w:name w:val="annotation reference"/>
    <w:basedOn w:val="DefaultParagraphFont"/>
    <w:uiPriority w:val="99"/>
    <w:semiHidden/>
    <w:unhideWhenUsed/>
    <w:rsid w:val="0014121D"/>
    <w:rPr>
      <w:sz w:val="16"/>
      <w:szCs w:val="16"/>
    </w:rPr>
  </w:style>
  <w:style w:type="paragraph" w:styleId="CommentText">
    <w:name w:val="annotation text"/>
    <w:basedOn w:val="Normal"/>
    <w:link w:val="CommentTextChar"/>
    <w:uiPriority w:val="99"/>
    <w:semiHidden/>
    <w:unhideWhenUsed/>
    <w:rsid w:val="0014121D"/>
  </w:style>
  <w:style w:type="character" w:customStyle="1" w:styleId="CommentTextChar">
    <w:name w:val="Comment Text Char"/>
    <w:basedOn w:val="DefaultParagraphFont"/>
    <w:link w:val="CommentText"/>
    <w:uiPriority w:val="99"/>
    <w:semiHidden/>
    <w:rsid w:val="0014121D"/>
    <w:rPr>
      <w:rFonts w:ascii="Calibri" w:eastAsia="Calibri" w:hAnsi="Calibri" w:cs="Arial"/>
      <w:sz w:val="20"/>
      <w:szCs w:val="20"/>
      <w:lang w:eastAsia="en-GB"/>
    </w:rPr>
  </w:style>
  <w:style w:type="paragraph" w:styleId="CommentSubject">
    <w:name w:val="annotation subject"/>
    <w:basedOn w:val="CommentText"/>
    <w:next w:val="CommentText"/>
    <w:link w:val="CommentSubjectChar"/>
    <w:uiPriority w:val="99"/>
    <w:semiHidden/>
    <w:unhideWhenUsed/>
    <w:rsid w:val="0014121D"/>
    <w:rPr>
      <w:b/>
      <w:bCs/>
    </w:rPr>
  </w:style>
  <w:style w:type="character" w:customStyle="1" w:styleId="CommentSubjectChar">
    <w:name w:val="Comment Subject Char"/>
    <w:basedOn w:val="CommentTextChar"/>
    <w:link w:val="CommentSubject"/>
    <w:uiPriority w:val="99"/>
    <w:semiHidden/>
    <w:rsid w:val="0014121D"/>
    <w:rPr>
      <w:rFonts w:ascii="Calibri" w:eastAsia="Calibri" w:hAnsi="Calibri" w:cs="Arial"/>
      <w:b/>
      <w:bCs/>
      <w:sz w:val="20"/>
      <w:szCs w:val="20"/>
      <w:lang w:eastAsia="en-GB"/>
    </w:rPr>
  </w:style>
  <w:style w:type="character" w:customStyle="1" w:styleId="UnresolvedMention">
    <w:name w:val="Unresolved Mention"/>
    <w:basedOn w:val="DefaultParagraphFont"/>
    <w:uiPriority w:val="99"/>
    <w:semiHidden/>
    <w:unhideWhenUsed/>
    <w:rsid w:val="003562CD"/>
    <w:rPr>
      <w:color w:val="808080"/>
      <w:shd w:val="clear" w:color="auto" w:fill="E6E6E6"/>
    </w:rPr>
  </w:style>
  <w:style w:type="paragraph" w:customStyle="1" w:styleId="Style1">
    <w:name w:val="Style1"/>
    <w:basedOn w:val="Normal"/>
    <w:link w:val="Style1Char"/>
    <w:qFormat/>
    <w:rsid w:val="009D2A3C"/>
    <w:pPr>
      <w:pBdr>
        <w:top w:val="single" w:sz="4" w:space="1" w:color="auto"/>
        <w:left w:val="single" w:sz="4" w:space="4" w:color="auto"/>
        <w:bottom w:val="single" w:sz="4" w:space="1" w:color="auto"/>
        <w:right w:val="single" w:sz="4" w:space="4" w:color="auto"/>
      </w:pBdr>
      <w:shd w:val="clear" w:color="auto" w:fill="ED7D31" w:themeFill="accent2"/>
      <w:jc w:val="center"/>
    </w:pPr>
    <w:rPr>
      <w:b/>
      <w:color w:val="FFFFFF" w:themeColor="background1"/>
    </w:rPr>
  </w:style>
  <w:style w:type="character" w:customStyle="1" w:styleId="Style1Char">
    <w:name w:val="Style1 Char"/>
    <w:basedOn w:val="DefaultParagraphFont"/>
    <w:link w:val="Style1"/>
    <w:rsid w:val="009D2A3C"/>
    <w:rPr>
      <w:rFonts w:ascii="Calibri" w:eastAsia="Calibri" w:hAnsi="Calibri" w:cs="Arial"/>
      <w:b/>
      <w:color w:val="FFFFFF" w:themeColor="background1"/>
      <w:sz w:val="20"/>
      <w:szCs w:val="20"/>
      <w:shd w:val="clear" w:color="auto" w:fill="ED7D31" w:themeFill="accent2"/>
      <w:lang w:eastAsia="en-GB"/>
    </w:rPr>
  </w:style>
  <w:style w:type="character" w:styleId="Strong">
    <w:name w:val="Strong"/>
    <w:basedOn w:val="DefaultParagraphFont"/>
    <w:uiPriority w:val="22"/>
    <w:qFormat/>
    <w:rsid w:val="004060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daviescorporate.co.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daviescorporate.co.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nquiries@daviescorporate.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nquiries@daviescorporate.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B9260-56DF-40C1-9E39-73036ECB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2408</Words>
  <Characters>13727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Hinch</dc:creator>
  <cp:keywords/>
  <dc:description/>
  <cp:lastModifiedBy>David Davies</cp:lastModifiedBy>
  <cp:revision>5</cp:revision>
  <cp:lastPrinted>2018-06-08T14:31:00Z</cp:lastPrinted>
  <dcterms:created xsi:type="dcterms:W3CDTF">2018-06-08T14:27:00Z</dcterms:created>
  <dcterms:modified xsi:type="dcterms:W3CDTF">2018-07-04T11:00:00Z</dcterms:modified>
</cp:coreProperties>
</file>